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29" w:type="dxa"/>
        <w:tblLook w:val="01E0" w:firstRow="1" w:lastRow="1" w:firstColumn="1" w:lastColumn="1" w:noHBand="0" w:noVBand="0"/>
      </w:tblPr>
      <w:tblGrid>
        <w:gridCol w:w="3369"/>
        <w:gridCol w:w="5660"/>
      </w:tblGrid>
      <w:tr w:rsidR="00B33CF9" w:rsidRPr="006A19C9" w14:paraId="7AEADC83" w14:textId="77777777">
        <w:tc>
          <w:tcPr>
            <w:tcW w:w="3369" w:type="dxa"/>
            <w:shd w:val="clear" w:color="auto" w:fill="auto"/>
          </w:tcPr>
          <w:p w14:paraId="371667FF" w14:textId="77777777" w:rsidR="00EB46AC" w:rsidRPr="00314D13" w:rsidRDefault="00EB46AC" w:rsidP="006618B3">
            <w:pPr>
              <w:jc w:val="center"/>
              <w:rPr>
                <w:b/>
                <w:sz w:val="26"/>
                <w:szCs w:val="26"/>
                <w:lang w:val="pt-BR"/>
              </w:rPr>
            </w:pPr>
            <w:bookmarkStart w:id="0" w:name="_GoBack"/>
            <w:bookmarkEnd w:id="0"/>
            <w:r w:rsidRPr="00314D13">
              <w:rPr>
                <w:b/>
                <w:sz w:val="26"/>
                <w:szCs w:val="26"/>
                <w:lang w:val="pt-BR"/>
              </w:rPr>
              <w:t>ỦY BAN NHÂN DÂN</w:t>
            </w:r>
          </w:p>
          <w:p w14:paraId="71A0806B" w14:textId="77777777" w:rsidR="00B33CF9" w:rsidRPr="00314D13" w:rsidRDefault="0095079C" w:rsidP="006618B3">
            <w:pPr>
              <w:jc w:val="center"/>
              <w:rPr>
                <w:b/>
                <w:bCs/>
                <w:sz w:val="26"/>
                <w:szCs w:val="26"/>
                <w:lang w:val="pt-BR"/>
              </w:rPr>
            </w:pPr>
            <w:r w:rsidRPr="00314D13">
              <w:rPr>
                <w:b/>
                <w:bCs/>
                <w:sz w:val="26"/>
                <w:szCs w:val="26"/>
                <w:lang w:val="pt-BR"/>
              </w:rPr>
              <w:t>TỈNH</w:t>
            </w:r>
            <w:r w:rsidR="002B0740" w:rsidRPr="00314D13">
              <w:rPr>
                <w:b/>
                <w:bCs/>
                <w:sz w:val="26"/>
                <w:szCs w:val="26"/>
                <w:lang w:val="pt-BR"/>
              </w:rPr>
              <w:t xml:space="preserve"> HÀ TĨNH</w:t>
            </w:r>
            <w:r w:rsidRPr="00314D13">
              <w:rPr>
                <w:b/>
                <w:bCs/>
                <w:sz w:val="26"/>
                <w:szCs w:val="26"/>
                <w:lang w:val="pt-BR"/>
              </w:rPr>
              <w:t xml:space="preserve"> </w:t>
            </w:r>
          </w:p>
          <w:p w14:paraId="356B8075" w14:textId="77777777" w:rsidR="00B33CF9" w:rsidRPr="006A19C9" w:rsidRDefault="00675B4C" w:rsidP="009D782E">
            <w:pPr>
              <w:jc w:val="center"/>
              <w:rPr>
                <w:b/>
                <w:bCs/>
                <w:sz w:val="30"/>
                <w:szCs w:val="26"/>
                <w:lang w:val="pt-BR"/>
              </w:rPr>
            </w:pPr>
            <w:r>
              <w:rPr>
                <w:noProof/>
                <w:sz w:val="32"/>
              </w:rPr>
              <mc:AlternateContent>
                <mc:Choice Requires="wps">
                  <w:drawing>
                    <wp:anchor distT="0" distB="0" distL="114300" distR="114300" simplePos="0" relativeHeight="251656192" behindDoc="0" locked="0" layoutInCell="1" allowOverlap="1" wp14:anchorId="6D5FE86B" wp14:editId="13644F94">
                      <wp:simplePos x="0" y="0"/>
                      <wp:positionH relativeFrom="column">
                        <wp:posOffset>702945</wp:posOffset>
                      </wp:positionH>
                      <wp:positionV relativeFrom="paragraph">
                        <wp:posOffset>30480</wp:posOffset>
                      </wp:positionV>
                      <wp:extent cx="582930" cy="0"/>
                      <wp:effectExtent l="7620" t="11430" r="9525"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C157B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4pt" to="10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G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"/>
                  </w:pict>
                </mc:Fallback>
              </mc:AlternateContent>
            </w:r>
            <w:r w:rsidR="00EB46AC" w:rsidRPr="006A19C9">
              <w:rPr>
                <w:b/>
                <w:bCs/>
                <w:sz w:val="30"/>
                <w:szCs w:val="26"/>
                <w:lang w:val="pt-BR"/>
              </w:rPr>
              <w:t xml:space="preserve"> </w:t>
            </w:r>
          </w:p>
        </w:tc>
        <w:tc>
          <w:tcPr>
            <w:tcW w:w="5660" w:type="dxa"/>
            <w:shd w:val="clear" w:color="auto" w:fill="auto"/>
          </w:tcPr>
          <w:p w14:paraId="782BDE72" w14:textId="77777777" w:rsidR="00B33CF9" w:rsidRPr="006A19C9" w:rsidRDefault="00B33CF9" w:rsidP="00314D13">
            <w:pPr>
              <w:jc w:val="center"/>
              <w:rPr>
                <w:b/>
                <w:bCs/>
                <w:sz w:val="26"/>
                <w:szCs w:val="26"/>
                <w:lang w:val="pt-BR"/>
              </w:rPr>
            </w:pPr>
            <w:r w:rsidRPr="006A19C9">
              <w:rPr>
                <w:b/>
                <w:bCs/>
                <w:sz w:val="26"/>
                <w:szCs w:val="26"/>
                <w:lang w:val="pt-BR"/>
              </w:rPr>
              <w:t>CỘNG HÒA XÃ HỘI CHỦ NGHĨA VIỆT NAM</w:t>
            </w:r>
          </w:p>
          <w:p w14:paraId="4601A25E" w14:textId="77777777" w:rsidR="00B33CF9" w:rsidRPr="006A19C9" w:rsidRDefault="00B33CF9" w:rsidP="00314D13">
            <w:pPr>
              <w:jc w:val="center"/>
              <w:rPr>
                <w:b/>
                <w:bCs/>
                <w:lang w:val="pt-BR"/>
              </w:rPr>
            </w:pPr>
            <w:r w:rsidRPr="006A19C9">
              <w:rPr>
                <w:b/>
                <w:bCs/>
                <w:lang w:val="pt-BR"/>
              </w:rPr>
              <w:t>Độc lập - Tự do - Hạnh phúc</w:t>
            </w:r>
          </w:p>
          <w:p w14:paraId="47BEB9CE" w14:textId="77777777" w:rsidR="00B33CF9" w:rsidRPr="006A19C9" w:rsidRDefault="00675B4C" w:rsidP="00200D81">
            <w:pPr>
              <w:jc w:val="center"/>
              <w:rPr>
                <w:lang w:val="pt-BR"/>
              </w:rPr>
            </w:pPr>
            <w:r>
              <w:rPr>
                <w:b/>
                <w:bCs/>
                <w:noProof/>
                <w:sz w:val="26"/>
                <w:szCs w:val="26"/>
              </w:rPr>
              <mc:AlternateContent>
                <mc:Choice Requires="wps">
                  <w:drawing>
                    <wp:anchor distT="0" distB="0" distL="114300" distR="114300" simplePos="0" relativeHeight="251657216" behindDoc="0" locked="0" layoutInCell="1" allowOverlap="1" wp14:anchorId="0A4D9A3D" wp14:editId="5E22D5D9">
                      <wp:simplePos x="0" y="0"/>
                      <wp:positionH relativeFrom="column">
                        <wp:posOffset>661035</wp:posOffset>
                      </wp:positionH>
                      <wp:positionV relativeFrom="paragraph">
                        <wp:posOffset>39370</wp:posOffset>
                      </wp:positionV>
                      <wp:extent cx="2154555" cy="0"/>
                      <wp:effectExtent l="13335" t="10795" r="1333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B47B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3.1pt" to="22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MyEgIAACg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"/>
                  </w:pict>
                </mc:Fallback>
              </mc:AlternateContent>
            </w:r>
          </w:p>
        </w:tc>
      </w:tr>
      <w:tr w:rsidR="00D93226" w:rsidRPr="006A19C9" w14:paraId="54C9296A" w14:textId="77777777">
        <w:tc>
          <w:tcPr>
            <w:tcW w:w="3369" w:type="dxa"/>
            <w:shd w:val="clear" w:color="auto" w:fill="auto"/>
          </w:tcPr>
          <w:p w14:paraId="1F1A9523" w14:textId="5629D3EA" w:rsidR="00D93226" w:rsidRPr="006A19C9" w:rsidRDefault="008C2E68" w:rsidP="00314D13">
            <w:pPr>
              <w:spacing w:before="120"/>
              <w:jc w:val="center"/>
              <w:rPr>
                <w:sz w:val="26"/>
                <w:szCs w:val="26"/>
                <w:lang w:val="pt-BR"/>
              </w:rPr>
            </w:pPr>
            <w:r>
              <w:rPr>
                <w:sz w:val="26"/>
                <w:szCs w:val="26"/>
                <w:lang w:val="pt-BR"/>
              </w:rPr>
              <w:t>Số: 310</w:t>
            </w:r>
            <w:r w:rsidR="00D93226" w:rsidRPr="006A19C9">
              <w:rPr>
                <w:sz w:val="26"/>
                <w:szCs w:val="26"/>
                <w:lang w:val="pt-BR"/>
              </w:rPr>
              <w:t xml:space="preserve">/KH-UBND </w:t>
            </w:r>
          </w:p>
        </w:tc>
        <w:tc>
          <w:tcPr>
            <w:tcW w:w="5660" w:type="dxa"/>
            <w:shd w:val="clear" w:color="auto" w:fill="auto"/>
          </w:tcPr>
          <w:p w14:paraId="59D829D1" w14:textId="02B26394" w:rsidR="00D93226" w:rsidRPr="006A19C9" w:rsidRDefault="00314D13" w:rsidP="00314D13">
            <w:pPr>
              <w:spacing w:before="120"/>
              <w:jc w:val="center"/>
              <w:rPr>
                <w:bCs/>
                <w:i/>
                <w:lang w:val="pt-BR"/>
              </w:rPr>
            </w:pPr>
            <w:r>
              <w:rPr>
                <w:bCs/>
                <w:i/>
                <w:lang w:val="pt-BR"/>
              </w:rPr>
              <w:t xml:space="preserve">         </w:t>
            </w:r>
            <w:r w:rsidR="002B0740" w:rsidRPr="006A19C9">
              <w:rPr>
                <w:bCs/>
                <w:i/>
                <w:lang w:val="pt-BR"/>
              </w:rPr>
              <w:t>Hà Tĩnh</w:t>
            </w:r>
            <w:r w:rsidR="00D93226" w:rsidRPr="006A19C9">
              <w:rPr>
                <w:bCs/>
                <w:i/>
                <w:lang w:val="pt-BR"/>
              </w:rPr>
              <w:t xml:space="preserve">, ngày  </w:t>
            </w:r>
            <w:r w:rsidR="008C2E68">
              <w:rPr>
                <w:bCs/>
                <w:i/>
                <w:lang w:val="pt-BR"/>
              </w:rPr>
              <w:t xml:space="preserve">18 </w:t>
            </w:r>
            <w:r w:rsidR="00D93226" w:rsidRPr="006A19C9">
              <w:rPr>
                <w:bCs/>
                <w:i/>
                <w:lang w:val="pt-BR"/>
              </w:rPr>
              <w:t>tháng</w:t>
            </w:r>
            <w:r>
              <w:rPr>
                <w:bCs/>
                <w:i/>
                <w:lang w:val="pt-BR"/>
              </w:rPr>
              <w:t xml:space="preserve"> 8</w:t>
            </w:r>
            <w:r w:rsidR="00D93226" w:rsidRPr="006A19C9">
              <w:rPr>
                <w:bCs/>
                <w:i/>
                <w:lang w:val="pt-BR"/>
              </w:rPr>
              <w:t xml:space="preserve"> năm 20</w:t>
            </w:r>
            <w:r w:rsidR="004723E2" w:rsidRPr="006A19C9">
              <w:rPr>
                <w:bCs/>
                <w:i/>
                <w:lang w:val="pt-BR"/>
              </w:rPr>
              <w:t>20</w:t>
            </w:r>
          </w:p>
        </w:tc>
      </w:tr>
    </w:tbl>
    <w:p w14:paraId="4446B654" w14:textId="77777777" w:rsidR="00B33CF9" w:rsidRPr="006A19C9" w:rsidRDefault="00B33CF9" w:rsidP="00DA5F2F">
      <w:pPr>
        <w:rPr>
          <w:b/>
          <w:lang w:val="pt-BR"/>
        </w:rPr>
      </w:pPr>
    </w:p>
    <w:p w14:paraId="67CD80CA" w14:textId="77777777" w:rsidR="00DA5F2F" w:rsidRPr="000A37C8" w:rsidRDefault="00DA5F2F" w:rsidP="00723712">
      <w:pPr>
        <w:jc w:val="center"/>
        <w:rPr>
          <w:b/>
          <w:sz w:val="24"/>
          <w:lang w:val="pt-BR"/>
        </w:rPr>
      </w:pPr>
    </w:p>
    <w:p w14:paraId="51D2C223" w14:textId="77777777" w:rsidR="009D782E" w:rsidRPr="006A19C9" w:rsidRDefault="009D782E" w:rsidP="006D2E68">
      <w:pPr>
        <w:jc w:val="center"/>
        <w:rPr>
          <w:b/>
          <w:lang w:val="pt-BR"/>
        </w:rPr>
      </w:pPr>
      <w:r w:rsidRPr="006A19C9">
        <w:rPr>
          <w:b/>
          <w:lang w:val="pt-BR"/>
        </w:rPr>
        <w:t>KẾ HOẠCH</w:t>
      </w:r>
    </w:p>
    <w:p w14:paraId="1D6EA31E" w14:textId="77777777" w:rsidR="00B33CF9" w:rsidRPr="006A19C9" w:rsidRDefault="0048076E" w:rsidP="006D2E68">
      <w:pPr>
        <w:jc w:val="center"/>
        <w:rPr>
          <w:b/>
          <w:lang w:val="pt-BR"/>
        </w:rPr>
      </w:pPr>
      <w:r w:rsidRPr="006A19C9">
        <w:rPr>
          <w:b/>
          <w:lang w:val="pt-BR"/>
        </w:rPr>
        <w:t>Triển khai thực hiện Đề án “</w:t>
      </w:r>
      <w:r w:rsidR="00C92FF6" w:rsidRPr="006A19C9">
        <w:rPr>
          <w:b/>
          <w:lang w:val="pt-BR"/>
        </w:rPr>
        <w:t>Chương trình quốc gia về học tập</w:t>
      </w:r>
      <w:r w:rsidRPr="006A19C9">
        <w:rPr>
          <w:b/>
          <w:lang w:val="pt-BR"/>
        </w:rPr>
        <w:t xml:space="preserve"> ngoại ngữ cho cán bộ, công chức</w:t>
      </w:r>
      <w:r w:rsidR="00723712" w:rsidRPr="006A19C9">
        <w:rPr>
          <w:b/>
          <w:lang w:val="pt-BR"/>
        </w:rPr>
        <w:t>, viên chức</w:t>
      </w:r>
      <w:r w:rsidRPr="006A19C9">
        <w:rPr>
          <w:b/>
          <w:lang w:val="pt-BR"/>
        </w:rPr>
        <w:t xml:space="preserve"> </w:t>
      </w:r>
      <w:r w:rsidR="00723712" w:rsidRPr="006A19C9">
        <w:rPr>
          <w:b/>
          <w:lang w:val="pt-BR"/>
        </w:rPr>
        <w:t>giai đoạn 201</w:t>
      </w:r>
      <w:r w:rsidR="0095065D" w:rsidRPr="006A19C9">
        <w:rPr>
          <w:b/>
          <w:lang w:val="pt-BR"/>
        </w:rPr>
        <w:t>9</w:t>
      </w:r>
      <w:r w:rsidR="00723712" w:rsidRPr="006A19C9">
        <w:rPr>
          <w:b/>
          <w:lang w:val="pt-BR"/>
        </w:rPr>
        <w:t xml:space="preserve"> </w:t>
      </w:r>
      <w:r w:rsidR="00314D13">
        <w:rPr>
          <w:b/>
          <w:lang w:val="pt-BR"/>
        </w:rPr>
        <w:t>-</w:t>
      </w:r>
      <w:r w:rsidR="00723712" w:rsidRPr="006A19C9">
        <w:rPr>
          <w:b/>
          <w:lang w:val="pt-BR"/>
        </w:rPr>
        <w:t xml:space="preserve"> 20</w:t>
      </w:r>
      <w:r w:rsidR="0095065D" w:rsidRPr="006A19C9">
        <w:rPr>
          <w:b/>
          <w:lang w:val="pt-BR"/>
        </w:rPr>
        <w:t>3</w:t>
      </w:r>
      <w:r w:rsidR="00797D36" w:rsidRPr="006A19C9">
        <w:rPr>
          <w:b/>
          <w:lang w:val="pt-BR"/>
        </w:rPr>
        <w:t>0</w:t>
      </w:r>
      <w:r w:rsidR="002B0740" w:rsidRPr="006A19C9">
        <w:rPr>
          <w:b/>
          <w:lang w:val="pt-BR"/>
        </w:rPr>
        <w:t>” tại tỉnh Hà Tĩnh</w:t>
      </w:r>
    </w:p>
    <w:p w14:paraId="387466AD" w14:textId="77777777" w:rsidR="00B33CF9" w:rsidRPr="006A19C9" w:rsidRDefault="00675B4C" w:rsidP="00B33CF9">
      <w:pPr>
        <w:jc w:val="center"/>
        <w:rPr>
          <w:b/>
          <w:lang w:val="pt-BR"/>
        </w:rPr>
      </w:pPr>
      <w:r>
        <w:rPr>
          <w:b/>
          <w:noProof/>
        </w:rPr>
        <mc:AlternateContent>
          <mc:Choice Requires="wps">
            <w:drawing>
              <wp:anchor distT="0" distB="0" distL="114300" distR="114300" simplePos="0" relativeHeight="251658240" behindDoc="0" locked="0" layoutInCell="1" allowOverlap="1" wp14:anchorId="7972CECE" wp14:editId="4474A108">
                <wp:simplePos x="0" y="0"/>
                <wp:positionH relativeFrom="column">
                  <wp:posOffset>1675130</wp:posOffset>
                </wp:positionH>
                <wp:positionV relativeFrom="paragraph">
                  <wp:posOffset>39370</wp:posOffset>
                </wp:positionV>
                <wp:extent cx="2254885" cy="0"/>
                <wp:effectExtent l="0" t="0" r="1206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4FD17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3.1pt" to="309.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dw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"/>
            </w:pict>
          </mc:Fallback>
        </mc:AlternateContent>
      </w:r>
    </w:p>
    <w:p w14:paraId="6493DE33" w14:textId="77777777" w:rsidR="00346F72" w:rsidRPr="006A19C9" w:rsidRDefault="00346F72" w:rsidP="00346F72">
      <w:pPr>
        <w:tabs>
          <w:tab w:val="left" w:pos="142"/>
        </w:tabs>
        <w:spacing w:line="264" w:lineRule="auto"/>
        <w:ind w:firstLine="720"/>
        <w:jc w:val="both"/>
        <w:rPr>
          <w:iCs/>
          <w:sz w:val="12"/>
        </w:rPr>
      </w:pPr>
    </w:p>
    <w:p w14:paraId="17C04530" w14:textId="77777777" w:rsidR="00314D13" w:rsidRPr="000A37C8" w:rsidRDefault="00314D13" w:rsidP="00314D13">
      <w:pPr>
        <w:tabs>
          <w:tab w:val="left" w:pos="142"/>
        </w:tabs>
        <w:spacing w:before="80" w:line="264" w:lineRule="auto"/>
        <w:ind w:firstLine="720"/>
        <w:jc w:val="both"/>
        <w:rPr>
          <w:iCs/>
          <w:sz w:val="2"/>
        </w:rPr>
      </w:pPr>
    </w:p>
    <w:p w14:paraId="462B032D" w14:textId="77777777" w:rsidR="00314D13" w:rsidRPr="00314D13" w:rsidRDefault="00314D13" w:rsidP="00314D13">
      <w:pPr>
        <w:tabs>
          <w:tab w:val="left" w:pos="142"/>
        </w:tabs>
        <w:spacing w:before="80" w:line="264" w:lineRule="auto"/>
        <w:ind w:firstLine="720"/>
        <w:jc w:val="both"/>
        <w:rPr>
          <w:iCs/>
          <w:sz w:val="2"/>
        </w:rPr>
      </w:pPr>
    </w:p>
    <w:p w14:paraId="7B25ACC9" w14:textId="77777777" w:rsidR="0048076E" w:rsidRPr="00314D13" w:rsidRDefault="00BA348C" w:rsidP="000A37C8">
      <w:pPr>
        <w:tabs>
          <w:tab w:val="left" w:pos="142"/>
        </w:tabs>
        <w:spacing w:before="100"/>
        <w:ind w:firstLine="720"/>
        <w:jc w:val="both"/>
        <w:rPr>
          <w:iCs/>
        </w:rPr>
      </w:pPr>
      <w:r w:rsidRPr="006A19C9">
        <w:rPr>
          <w:iCs/>
        </w:rPr>
        <w:t>Thực hiện</w:t>
      </w:r>
      <w:r w:rsidR="00F501E3" w:rsidRPr="006A19C9">
        <w:rPr>
          <w:iCs/>
          <w:lang w:val="vi-VN"/>
        </w:rPr>
        <w:t xml:space="preserve"> Quyết định số 1659/QĐ-TTg ngày 19/11/2019 của Thủ tướng Chính phủ </w:t>
      </w:r>
      <w:r w:rsidR="00796C0F">
        <w:rPr>
          <w:iCs/>
        </w:rPr>
        <w:t>p</w:t>
      </w:r>
      <w:r w:rsidR="00F501E3" w:rsidRPr="006A19C9">
        <w:rPr>
          <w:iCs/>
          <w:lang w:val="vi-VN"/>
        </w:rPr>
        <w:t>hê duyệt Đề án “Chương trình quốc gia về học tập ngoại ngữ cho cán bộ, công chức, v</w:t>
      </w:r>
      <w:r w:rsidR="00796C0F">
        <w:rPr>
          <w:iCs/>
          <w:lang w:val="vi-VN"/>
        </w:rPr>
        <w:t>iên chức giai đoạn 2019 - 2030”</w:t>
      </w:r>
      <w:r w:rsidR="00796C0F">
        <w:rPr>
          <w:iCs/>
        </w:rPr>
        <w:t xml:space="preserve"> và Văn bản số 3266/BNV-ĐT ngày 01/7/2020 của Bộ Nội vụ hướng dẫn triển khai </w:t>
      </w:r>
      <w:r w:rsidR="00796C0F" w:rsidRPr="006A19C9">
        <w:rPr>
          <w:iCs/>
          <w:lang w:val="vi-VN"/>
        </w:rPr>
        <w:t>Quyết định số 1659/QĐ-TTg ngày 19/11/2019 của Thủ tướng Chính phủ</w:t>
      </w:r>
      <w:r w:rsidR="00796C0F">
        <w:rPr>
          <w:iCs/>
        </w:rPr>
        <w:t xml:space="preserve">; xét để nghị của Sở Nội vụ tại Văn bản số </w:t>
      </w:r>
      <w:r w:rsidR="00314D13">
        <w:rPr>
          <w:iCs/>
        </w:rPr>
        <w:t xml:space="preserve">1333/SNV-CCVC ngày 28/7/2020, </w:t>
      </w:r>
      <w:r w:rsidR="009D782E" w:rsidRPr="006A19C9">
        <w:rPr>
          <w:lang w:val="pt-BR"/>
        </w:rPr>
        <w:t xml:space="preserve">Ủy ban nhân dân tỉnh ban hành Kế hoạch </w:t>
      </w:r>
      <w:r w:rsidR="0048076E" w:rsidRPr="006A19C9">
        <w:rPr>
          <w:lang w:val="pt-BR"/>
        </w:rPr>
        <w:t xml:space="preserve">triển khai thực hiện </w:t>
      </w:r>
      <w:r w:rsidR="0048076E" w:rsidRPr="006A19C9">
        <w:rPr>
          <w:iCs/>
          <w:lang w:val="vi-VN"/>
        </w:rPr>
        <w:t>Đề án “Chương trình quốc gia về học tập ngoại ngữ cho cán bộ, công chức, viên chức giai đoạn 2019 - 2030”</w:t>
      </w:r>
      <w:r w:rsidR="003C50AD" w:rsidRPr="006A19C9">
        <w:rPr>
          <w:iCs/>
          <w:lang w:val="vi-VN"/>
        </w:rPr>
        <w:t xml:space="preserve"> </w:t>
      </w:r>
      <w:r w:rsidR="00585DD1" w:rsidRPr="006A19C9">
        <w:rPr>
          <w:iCs/>
        </w:rPr>
        <w:t>trên địa bàn</w:t>
      </w:r>
      <w:r w:rsidR="003C50AD" w:rsidRPr="006A19C9">
        <w:rPr>
          <w:iCs/>
          <w:lang w:val="vi-VN"/>
        </w:rPr>
        <w:t xml:space="preserve"> tỉnh</w:t>
      </w:r>
      <w:r w:rsidR="00071E42" w:rsidRPr="006A19C9">
        <w:rPr>
          <w:iCs/>
          <w:lang w:val="vi-VN"/>
        </w:rPr>
        <w:t xml:space="preserve">, </w:t>
      </w:r>
      <w:r w:rsidR="0048076E" w:rsidRPr="006A19C9">
        <w:rPr>
          <w:iCs/>
          <w:lang w:val="vi-VN"/>
        </w:rPr>
        <w:t>như sau:</w:t>
      </w:r>
    </w:p>
    <w:p w14:paraId="6F629A3F" w14:textId="77777777" w:rsidR="006E06D8" w:rsidRPr="00314D13" w:rsidRDefault="00F501E3" w:rsidP="000A37C8">
      <w:pPr>
        <w:tabs>
          <w:tab w:val="left" w:pos="142"/>
        </w:tabs>
        <w:spacing w:before="100"/>
        <w:ind w:firstLine="720"/>
        <w:jc w:val="both"/>
        <w:rPr>
          <w:sz w:val="26"/>
          <w:lang w:val="pt-BR"/>
        </w:rPr>
      </w:pPr>
      <w:bookmarkStart w:id="1" w:name="muc_1"/>
      <w:r w:rsidRPr="00314D13">
        <w:rPr>
          <w:b/>
          <w:bCs/>
          <w:sz w:val="26"/>
          <w:lang w:val="pt-BR"/>
        </w:rPr>
        <w:t>I</w:t>
      </w:r>
      <w:r w:rsidR="006E06D8" w:rsidRPr="00314D13">
        <w:rPr>
          <w:b/>
          <w:bCs/>
          <w:sz w:val="26"/>
          <w:lang w:val="pt-BR"/>
        </w:rPr>
        <w:t>. ĐỐI TƯỢNG</w:t>
      </w:r>
      <w:bookmarkEnd w:id="1"/>
      <w:r w:rsidR="00651D87" w:rsidRPr="00314D13">
        <w:rPr>
          <w:b/>
          <w:bCs/>
          <w:sz w:val="26"/>
          <w:lang w:val="pt-BR"/>
        </w:rPr>
        <w:t xml:space="preserve"> </w:t>
      </w:r>
    </w:p>
    <w:p w14:paraId="34C44D36" w14:textId="77777777" w:rsidR="00651D87" w:rsidRPr="006A19C9" w:rsidRDefault="009D24FE" w:rsidP="000A37C8">
      <w:pPr>
        <w:pStyle w:val="NormalWeb"/>
        <w:spacing w:beforeAutospacing="0" w:after="0" w:afterAutospacing="0"/>
        <w:ind w:firstLine="720"/>
        <w:jc w:val="both"/>
        <w:rPr>
          <w:b/>
          <w:sz w:val="28"/>
          <w:szCs w:val="28"/>
          <w:lang w:val="pt-BR"/>
        </w:rPr>
      </w:pPr>
      <w:r w:rsidRPr="006A19C9">
        <w:rPr>
          <w:b/>
          <w:sz w:val="28"/>
          <w:szCs w:val="28"/>
          <w:lang w:val="pt-BR"/>
        </w:rPr>
        <w:t>1. Đối tượng áp dụng</w:t>
      </w:r>
    </w:p>
    <w:p w14:paraId="69D2E0DD" w14:textId="77777777" w:rsidR="001F6D3B" w:rsidRPr="006A19C9" w:rsidRDefault="001F6D3B" w:rsidP="000A37C8">
      <w:pPr>
        <w:tabs>
          <w:tab w:val="left" w:pos="142"/>
        </w:tabs>
        <w:spacing w:before="100"/>
        <w:ind w:firstLine="720"/>
        <w:jc w:val="both"/>
        <w:rPr>
          <w:iCs/>
          <w:lang w:val="vi-VN"/>
        </w:rPr>
      </w:pPr>
      <w:r w:rsidRPr="006A19C9">
        <w:rPr>
          <w:iCs/>
          <w:lang w:val="vi-VN"/>
        </w:rPr>
        <w:t>a) Cán bộ trong các cơ quan nhà nước.</w:t>
      </w:r>
    </w:p>
    <w:p w14:paraId="5A096CBA" w14:textId="77777777" w:rsidR="001F6D3B" w:rsidRPr="006A19C9" w:rsidRDefault="001F6D3B" w:rsidP="000A37C8">
      <w:pPr>
        <w:tabs>
          <w:tab w:val="left" w:pos="142"/>
        </w:tabs>
        <w:spacing w:before="100"/>
        <w:ind w:firstLine="720"/>
        <w:jc w:val="both"/>
        <w:rPr>
          <w:iCs/>
          <w:lang w:val="vi-VN"/>
        </w:rPr>
      </w:pPr>
      <w:r w:rsidRPr="006A19C9">
        <w:rPr>
          <w:iCs/>
          <w:lang w:val="vi-VN"/>
        </w:rPr>
        <w:t>b) Công chức trong các cơ quan của Đảng Cộng sản Việt Nam, Nhà nước, tổ chức chính trị - xã hội cấp tỉnh, cấp huyện.</w:t>
      </w:r>
    </w:p>
    <w:p w14:paraId="369D11BC" w14:textId="77777777" w:rsidR="001F6D3B" w:rsidRPr="006A19C9" w:rsidRDefault="001F6D3B" w:rsidP="000A37C8">
      <w:pPr>
        <w:tabs>
          <w:tab w:val="left" w:pos="142"/>
        </w:tabs>
        <w:spacing w:before="100"/>
        <w:ind w:firstLine="720"/>
        <w:jc w:val="both"/>
        <w:rPr>
          <w:iCs/>
          <w:lang w:val="vi-VN"/>
        </w:rPr>
      </w:pPr>
      <w:r w:rsidRPr="006A19C9">
        <w:rPr>
          <w:iCs/>
          <w:lang w:val="vi-VN"/>
        </w:rPr>
        <w:t>c) Công chức xã, phường, thị trấn (sau đây gọi là cấp xã).</w:t>
      </w:r>
    </w:p>
    <w:p w14:paraId="42BE1DEE" w14:textId="77777777" w:rsidR="001F6D3B" w:rsidRPr="006A19C9" w:rsidRDefault="001F6D3B" w:rsidP="000A37C8">
      <w:pPr>
        <w:tabs>
          <w:tab w:val="left" w:pos="142"/>
        </w:tabs>
        <w:spacing w:before="100"/>
        <w:ind w:firstLine="720"/>
        <w:jc w:val="both"/>
        <w:rPr>
          <w:iCs/>
          <w:lang w:val="vi-VN"/>
        </w:rPr>
      </w:pPr>
      <w:r w:rsidRPr="006A19C9">
        <w:rPr>
          <w:iCs/>
          <w:lang w:val="vi-VN"/>
        </w:rPr>
        <w:t>c) Viên chức trong các đơn vị sự nghiệp công lập.</w:t>
      </w:r>
    </w:p>
    <w:p w14:paraId="128F1BFD" w14:textId="77777777" w:rsidR="00CE0ABF" w:rsidRPr="006A19C9" w:rsidRDefault="00590E65" w:rsidP="000A37C8">
      <w:pPr>
        <w:pStyle w:val="NormalWeb"/>
        <w:spacing w:beforeAutospacing="0" w:after="0" w:afterAutospacing="0"/>
        <w:ind w:firstLine="720"/>
        <w:jc w:val="both"/>
        <w:rPr>
          <w:b/>
          <w:sz w:val="28"/>
          <w:szCs w:val="28"/>
          <w:lang w:val="pt-BR"/>
        </w:rPr>
      </w:pPr>
      <w:r w:rsidRPr="006A19C9">
        <w:rPr>
          <w:b/>
          <w:sz w:val="28"/>
          <w:szCs w:val="28"/>
          <w:lang w:val="pt-BR"/>
        </w:rPr>
        <w:t>2. Không áp</w:t>
      </w:r>
      <w:r w:rsidR="009D24FE" w:rsidRPr="006A19C9">
        <w:rPr>
          <w:b/>
          <w:sz w:val="28"/>
          <w:szCs w:val="28"/>
          <w:lang w:val="pt-BR"/>
        </w:rPr>
        <w:t xml:space="preserve"> dụng đối với các đối tượng</w:t>
      </w:r>
    </w:p>
    <w:p w14:paraId="17317B4D" w14:textId="77777777" w:rsidR="00CE0ABF" w:rsidRPr="006A19C9" w:rsidRDefault="00EF05E0" w:rsidP="000A37C8">
      <w:pPr>
        <w:pStyle w:val="NormalWeb"/>
        <w:spacing w:beforeAutospacing="0" w:after="0" w:afterAutospacing="0"/>
        <w:ind w:firstLine="720"/>
        <w:jc w:val="both"/>
        <w:rPr>
          <w:sz w:val="28"/>
          <w:szCs w:val="28"/>
          <w:lang w:val="pt-BR"/>
        </w:rPr>
      </w:pPr>
      <w:r w:rsidRPr="006A19C9">
        <w:rPr>
          <w:sz w:val="28"/>
          <w:szCs w:val="28"/>
          <w:lang w:val="pt-BR"/>
        </w:rPr>
        <w:t>a) Cán bộ, công chức, viên chức công tác</w:t>
      </w:r>
      <w:r w:rsidR="00644C99" w:rsidRPr="006A19C9">
        <w:rPr>
          <w:sz w:val="28"/>
          <w:szCs w:val="28"/>
          <w:lang w:val="pt-BR"/>
        </w:rPr>
        <w:t xml:space="preserve"> tại </w:t>
      </w:r>
      <w:r w:rsidR="000C5954" w:rsidRPr="006A19C9">
        <w:rPr>
          <w:sz w:val="28"/>
          <w:szCs w:val="28"/>
          <w:lang w:val="pt-BR"/>
        </w:rPr>
        <w:t>Sở Ngoại vụ,</w:t>
      </w:r>
      <w:r w:rsidR="00644C99" w:rsidRPr="006A19C9">
        <w:rPr>
          <w:sz w:val="28"/>
          <w:szCs w:val="28"/>
          <w:lang w:val="pt-BR"/>
        </w:rPr>
        <w:t xml:space="preserve"> </w:t>
      </w:r>
      <w:r w:rsidR="00CE0ABF" w:rsidRPr="006A19C9">
        <w:rPr>
          <w:sz w:val="28"/>
          <w:szCs w:val="28"/>
          <w:lang w:val="pt-BR"/>
        </w:rPr>
        <w:t xml:space="preserve">có trình độ </w:t>
      </w:r>
      <w:r w:rsidR="000C5954" w:rsidRPr="006A19C9">
        <w:rPr>
          <w:sz w:val="28"/>
          <w:szCs w:val="28"/>
          <w:lang w:val="pt-BR"/>
        </w:rPr>
        <w:t>chuyên môn thuộc lĩnh vực ngoại ngữ</w:t>
      </w:r>
      <w:r w:rsidR="00CE0ABF" w:rsidRPr="006A19C9">
        <w:rPr>
          <w:sz w:val="28"/>
          <w:szCs w:val="28"/>
          <w:lang w:val="pt-BR"/>
        </w:rPr>
        <w:t>.</w:t>
      </w:r>
    </w:p>
    <w:p w14:paraId="6053E9E6" w14:textId="77777777" w:rsidR="00CE0ABF" w:rsidRPr="006A19C9" w:rsidRDefault="00644C99" w:rsidP="000A37C8">
      <w:pPr>
        <w:pStyle w:val="NormalWeb"/>
        <w:spacing w:beforeAutospacing="0" w:after="0" w:afterAutospacing="0"/>
        <w:ind w:firstLine="720"/>
        <w:jc w:val="both"/>
        <w:rPr>
          <w:sz w:val="28"/>
          <w:szCs w:val="28"/>
          <w:lang w:val="pt-BR"/>
        </w:rPr>
      </w:pPr>
      <w:r w:rsidRPr="006A19C9">
        <w:rPr>
          <w:sz w:val="28"/>
          <w:szCs w:val="28"/>
          <w:lang w:val="pt-BR"/>
        </w:rPr>
        <w:t>b</w:t>
      </w:r>
      <w:r w:rsidR="00CE0ABF" w:rsidRPr="006A19C9">
        <w:rPr>
          <w:sz w:val="28"/>
          <w:szCs w:val="28"/>
          <w:lang w:val="pt-BR"/>
        </w:rPr>
        <w:t>) Giáo viên, giảng viên ngoại ngữ</w:t>
      </w:r>
      <w:r w:rsidR="002C4DB0" w:rsidRPr="006A19C9">
        <w:rPr>
          <w:sz w:val="28"/>
          <w:szCs w:val="28"/>
          <w:lang w:val="pt-BR"/>
        </w:rPr>
        <w:t>.</w:t>
      </w:r>
    </w:p>
    <w:p w14:paraId="0E410DDA" w14:textId="77777777" w:rsidR="000E7AA7" w:rsidRPr="006A19C9" w:rsidRDefault="000E7AA7" w:rsidP="000A37C8">
      <w:pPr>
        <w:pStyle w:val="NormalWeb"/>
        <w:spacing w:beforeAutospacing="0" w:after="0" w:afterAutospacing="0"/>
        <w:ind w:firstLine="720"/>
        <w:jc w:val="both"/>
        <w:rPr>
          <w:b/>
          <w:sz w:val="28"/>
          <w:szCs w:val="28"/>
          <w:lang w:val="pt-BR"/>
        </w:rPr>
      </w:pPr>
      <w:r w:rsidRPr="006A19C9">
        <w:rPr>
          <w:b/>
          <w:sz w:val="28"/>
          <w:szCs w:val="28"/>
          <w:lang w:val="pt-BR"/>
        </w:rPr>
        <w:t xml:space="preserve">3. Thời gian thực hiện: </w:t>
      </w:r>
      <w:r w:rsidRPr="006A19C9">
        <w:rPr>
          <w:sz w:val="28"/>
          <w:szCs w:val="28"/>
          <w:lang w:val="pt-BR"/>
        </w:rPr>
        <w:t>Từ năm 2020 đến hết năm 2030.</w:t>
      </w:r>
    </w:p>
    <w:p w14:paraId="70BD09E2" w14:textId="77777777" w:rsidR="001C4F69" w:rsidRPr="00314D13" w:rsidRDefault="001C4F69" w:rsidP="000A37C8">
      <w:pPr>
        <w:pStyle w:val="NormalWeb"/>
        <w:spacing w:beforeAutospacing="0" w:after="0" w:afterAutospacing="0"/>
        <w:ind w:firstLine="720"/>
        <w:jc w:val="both"/>
        <w:rPr>
          <w:b/>
          <w:bCs/>
          <w:sz w:val="26"/>
          <w:szCs w:val="28"/>
          <w:lang w:val="pt-BR"/>
        </w:rPr>
      </w:pPr>
      <w:r w:rsidRPr="00314D13">
        <w:rPr>
          <w:b/>
          <w:bCs/>
          <w:sz w:val="26"/>
          <w:szCs w:val="28"/>
          <w:lang w:val="pt-BR"/>
        </w:rPr>
        <w:t>II. YÊU CẦU</w:t>
      </w:r>
    </w:p>
    <w:p w14:paraId="1F310AF4" w14:textId="77777777" w:rsidR="001C4F69" w:rsidRPr="006A19C9" w:rsidRDefault="001C4F69" w:rsidP="000A37C8">
      <w:pPr>
        <w:pStyle w:val="NormalWeb"/>
        <w:spacing w:beforeAutospacing="0" w:after="0" w:afterAutospacing="0"/>
        <w:ind w:firstLine="720"/>
        <w:jc w:val="both"/>
        <w:rPr>
          <w:sz w:val="28"/>
          <w:szCs w:val="28"/>
          <w:lang w:val="pt-BR"/>
        </w:rPr>
      </w:pPr>
      <w:r w:rsidRPr="006A19C9">
        <w:rPr>
          <w:b/>
          <w:bCs/>
          <w:sz w:val="28"/>
          <w:szCs w:val="28"/>
          <w:lang w:val="pt-BR"/>
        </w:rPr>
        <w:t>1</w:t>
      </w:r>
      <w:r w:rsidRPr="006A19C9">
        <w:rPr>
          <w:b/>
          <w:sz w:val="28"/>
          <w:szCs w:val="28"/>
          <w:lang w:val="pt-BR"/>
        </w:rPr>
        <w:t>.</w:t>
      </w:r>
      <w:r w:rsidRPr="006A19C9">
        <w:rPr>
          <w:sz w:val="28"/>
          <w:szCs w:val="28"/>
          <w:lang w:val="pt-BR"/>
        </w:rPr>
        <w:t xml:space="preserve"> Việc đào tạo, bồi dưỡng nâng cao năng lực ngoại ngữ cho cán bộ, công chức, viên chức bảo đảm phù hợp với đường lối, chủ trương của Đảng, quy định pháp luật của Nhà nước và </w:t>
      </w:r>
      <w:r w:rsidR="00314D13">
        <w:rPr>
          <w:sz w:val="28"/>
          <w:szCs w:val="28"/>
          <w:lang w:val="pt-BR"/>
        </w:rPr>
        <w:t>nhu cầu thực tế của cơ quan, đơn vị</w:t>
      </w:r>
      <w:r w:rsidR="00A52C4E" w:rsidRPr="006A19C9">
        <w:rPr>
          <w:sz w:val="28"/>
          <w:szCs w:val="28"/>
          <w:lang w:val="pt-BR"/>
        </w:rPr>
        <w:t>.</w:t>
      </w:r>
    </w:p>
    <w:p w14:paraId="377E0330" w14:textId="77777777" w:rsidR="001C4F69" w:rsidRPr="006A19C9" w:rsidRDefault="001C4F69" w:rsidP="000A37C8">
      <w:pPr>
        <w:pStyle w:val="NormalWeb"/>
        <w:spacing w:beforeAutospacing="0" w:after="0" w:afterAutospacing="0"/>
        <w:ind w:firstLine="720"/>
        <w:jc w:val="both"/>
        <w:rPr>
          <w:color w:val="000000"/>
          <w:sz w:val="28"/>
          <w:szCs w:val="28"/>
          <w:lang w:val="pt-BR"/>
        </w:rPr>
      </w:pPr>
      <w:r w:rsidRPr="006A19C9">
        <w:rPr>
          <w:b/>
          <w:sz w:val="28"/>
          <w:szCs w:val="28"/>
          <w:lang w:val="pt-BR"/>
        </w:rPr>
        <w:t>2.</w:t>
      </w:r>
      <w:r w:rsidRPr="006A19C9">
        <w:rPr>
          <w:sz w:val="28"/>
          <w:szCs w:val="28"/>
          <w:lang w:val="pt-BR"/>
        </w:rPr>
        <w:t xml:space="preserve"> Thực hiện có chất lượng, hiệu quả các chương trình đào tạo, bồi dưỡng ngoại ngữ cho cán bộ, công chức, viên chức; bảo đảm huy động,</w:t>
      </w:r>
      <w:r w:rsidR="00A52C4E" w:rsidRPr="006A19C9">
        <w:rPr>
          <w:sz w:val="28"/>
          <w:szCs w:val="28"/>
          <w:lang w:val="pt-BR"/>
        </w:rPr>
        <w:t xml:space="preserve"> phát huy tối đa các nguồn lực để thực hiện Đề án, trong đó có gắn kết với các chương trình, đề án, kế hoạch phát triển nguồn nhân lực khác của tỉnh</w:t>
      </w:r>
      <w:r w:rsidR="0003470D" w:rsidRPr="006A19C9">
        <w:rPr>
          <w:sz w:val="28"/>
          <w:szCs w:val="28"/>
          <w:lang w:val="pt-BR"/>
        </w:rPr>
        <w:t xml:space="preserve"> đã được</w:t>
      </w:r>
      <w:r w:rsidR="00424831" w:rsidRPr="006A19C9">
        <w:rPr>
          <w:sz w:val="28"/>
          <w:szCs w:val="28"/>
          <w:lang w:val="pt-BR"/>
        </w:rPr>
        <w:t xml:space="preserve"> cấp có thẩm quyền</w:t>
      </w:r>
      <w:r w:rsidR="0003470D" w:rsidRPr="006A19C9">
        <w:rPr>
          <w:sz w:val="28"/>
          <w:szCs w:val="28"/>
          <w:lang w:val="pt-BR"/>
        </w:rPr>
        <w:t xml:space="preserve"> </w:t>
      </w:r>
      <w:r w:rsidR="0003470D" w:rsidRPr="006A19C9">
        <w:rPr>
          <w:sz w:val="28"/>
          <w:szCs w:val="28"/>
          <w:lang w:val="pt-BR"/>
        </w:rPr>
        <w:lastRenderedPageBreak/>
        <w:t>phê duyệt</w:t>
      </w:r>
      <w:r w:rsidR="00A52C4E" w:rsidRPr="006A19C9">
        <w:rPr>
          <w:color w:val="000000"/>
          <w:sz w:val="28"/>
          <w:szCs w:val="28"/>
          <w:lang w:val="pt-BR"/>
        </w:rPr>
        <w:t>; phát huy tối đa năng lực các cơ sở đào tạo, bồi dưỡng và đội ngũ giảng viên, giáo viên giảng dạy ngoại ngữ của tỉnh để phục vụ thực hiện Đề án.</w:t>
      </w:r>
    </w:p>
    <w:p w14:paraId="784D2C64" w14:textId="77777777" w:rsidR="001C4F69" w:rsidRPr="006A19C9" w:rsidRDefault="001C4F69" w:rsidP="000A37C8">
      <w:pPr>
        <w:pStyle w:val="NormalWeb"/>
        <w:spacing w:beforeAutospacing="0" w:after="0" w:afterAutospacing="0"/>
        <w:ind w:firstLine="720"/>
        <w:jc w:val="both"/>
        <w:rPr>
          <w:sz w:val="28"/>
          <w:szCs w:val="28"/>
          <w:lang w:val="pt-BR"/>
        </w:rPr>
      </w:pPr>
      <w:r w:rsidRPr="006A19C9">
        <w:rPr>
          <w:b/>
          <w:sz w:val="28"/>
          <w:szCs w:val="28"/>
          <w:lang w:val="pt-BR"/>
        </w:rPr>
        <w:t>3.</w:t>
      </w:r>
      <w:r w:rsidRPr="006A19C9">
        <w:rPr>
          <w:sz w:val="28"/>
          <w:szCs w:val="28"/>
          <w:lang w:val="pt-BR"/>
        </w:rPr>
        <w:t xml:space="preserve"> Tăng cường trách nhiệm</w:t>
      </w:r>
      <w:r w:rsidR="00906136" w:rsidRPr="006A19C9">
        <w:rPr>
          <w:sz w:val="28"/>
          <w:szCs w:val="28"/>
          <w:lang w:val="pt-BR"/>
        </w:rPr>
        <w:t xml:space="preserve"> </w:t>
      </w:r>
      <w:r w:rsidRPr="006A19C9">
        <w:rPr>
          <w:sz w:val="28"/>
          <w:szCs w:val="28"/>
          <w:lang w:val="pt-BR"/>
        </w:rPr>
        <w:t xml:space="preserve">của </w:t>
      </w:r>
      <w:r w:rsidR="00906136" w:rsidRPr="006A19C9">
        <w:rPr>
          <w:sz w:val="28"/>
          <w:szCs w:val="28"/>
          <w:lang w:val="pt-BR"/>
        </w:rPr>
        <w:t xml:space="preserve">các </w:t>
      </w:r>
      <w:r w:rsidRPr="006A19C9">
        <w:rPr>
          <w:sz w:val="28"/>
          <w:szCs w:val="28"/>
          <w:lang w:val="pt-BR"/>
        </w:rPr>
        <w:t>cơ quan</w:t>
      </w:r>
      <w:r w:rsidR="00906136" w:rsidRPr="006A19C9">
        <w:rPr>
          <w:sz w:val="28"/>
          <w:szCs w:val="28"/>
          <w:lang w:val="pt-BR"/>
        </w:rPr>
        <w:t>, đơn vị</w:t>
      </w:r>
      <w:r w:rsidRPr="006A19C9">
        <w:rPr>
          <w:sz w:val="28"/>
          <w:szCs w:val="28"/>
          <w:lang w:val="pt-BR"/>
        </w:rPr>
        <w:t xml:space="preserve"> quản lý, sử dụng</w:t>
      </w:r>
      <w:r w:rsidR="00E534D6" w:rsidRPr="006A19C9">
        <w:rPr>
          <w:sz w:val="28"/>
          <w:szCs w:val="28"/>
          <w:lang w:val="pt-BR"/>
        </w:rPr>
        <w:t xml:space="preserve"> cán bộ, công chức, viên chức; </w:t>
      </w:r>
      <w:r w:rsidR="00906136" w:rsidRPr="006A19C9">
        <w:rPr>
          <w:sz w:val="28"/>
          <w:szCs w:val="28"/>
          <w:lang w:val="pt-BR"/>
        </w:rPr>
        <w:t xml:space="preserve">người đứng đầu </w:t>
      </w:r>
      <w:r w:rsidR="00436213" w:rsidRPr="006A19C9">
        <w:rPr>
          <w:sz w:val="28"/>
          <w:szCs w:val="28"/>
          <w:lang w:val="pt-BR"/>
        </w:rPr>
        <w:t xml:space="preserve">các </w:t>
      </w:r>
      <w:r w:rsidR="00906136" w:rsidRPr="006A19C9">
        <w:rPr>
          <w:sz w:val="28"/>
          <w:szCs w:val="28"/>
          <w:lang w:val="pt-BR"/>
        </w:rPr>
        <w:t>cơ quan, đơn vị</w:t>
      </w:r>
      <w:r w:rsidRPr="006A19C9">
        <w:rPr>
          <w:sz w:val="28"/>
          <w:szCs w:val="28"/>
          <w:lang w:val="pt-BR"/>
        </w:rPr>
        <w:t xml:space="preserve"> và cán bộ, công chức, viên chức trong việc đào tạo, bồi dưỡng nâng cao năng lực ngoại ngữ.</w:t>
      </w:r>
    </w:p>
    <w:p w14:paraId="43ACDE02" w14:textId="77777777" w:rsidR="001C4F69" w:rsidRPr="006A19C9" w:rsidRDefault="001C4F69" w:rsidP="000A37C8">
      <w:pPr>
        <w:pStyle w:val="NormalWeb"/>
        <w:spacing w:beforeAutospacing="0" w:after="0" w:afterAutospacing="0"/>
        <w:ind w:firstLine="720"/>
        <w:jc w:val="both"/>
        <w:rPr>
          <w:sz w:val="28"/>
          <w:szCs w:val="28"/>
          <w:lang w:val="pt-BR"/>
        </w:rPr>
      </w:pPr>
      <w:r w:rsidRPr="006A19C9">
        <w:rPr>
          <w:b/>
          <w:sz w:val="28"/>
          <w:szCs w:val="28"/>
          <w:lang w:val="pt-BR"/>
        </w:rPr>
        <w:t>4.</w:t>
      </w:r>
      <w:r w:rsidRPr="006A19C9">
        <w:rPr>
          <w:sz w:val="28"/>
          <w:szCs w:val="28"/>
          <w:lang w:val="pt-BR"/>
        </w:rPr>
        <w:t xml:space="preserve"> Đẩy mạnh hoạt động đào tạo, bồi dưỡng ngoại ngữ, gắn việc học ngoại ngữ đi đôi với thực hành, sử dụng ngoại ngữ thường xuyên, hiệu quả trong thực thi công vụ</w:t>
      </w:r>
      <w:r w:rsidR="00162D7B" w:rsidRPr="006A19C9">
        <w:rPr>
          <w:sz w:val="28"/>
          <w:szCs w:val="28"/>
          <w:lang w:val="pt-BR"/>
        </w:rPr>
        <w:t xml:space="preserve"> hoặc trong hoạt động đối ngoại</w:t>
      </w:r>
      <w:r w:rsidRPr="006A19C9">
        <w:rPr>
          <w:sz w:val="28"/>
          <w:szCs w:val="28"/>
          <w:lang w:val="pt-BR"/>
        </w:rPr>
        <w:t>.</w:t>
      </w:r>
    </w:p>
    <w:p w14:paraId="59CDB8EF" w14:textId="77777777" w:rsidR="006E06D8" w:rsidRPr="00314D13" w:rsidRDefault="00F501E3" w:rsidP="000A37C8">
      <w:pPr>
        <w:tabs>
          <w:tab w:val="left" w:pos="142"/>
        </w:tabs>
        <w:spacing w:before="100"/>
        <w:ind w:firstLine="720"/>
        <w:jc w:val="both"/>
        <w:rPr>
          <w:sz w:val="26"/>
          <w:lang w:val="pt-BR"/>
        </w:rPr>
      </w:pPr>
      <w:r w:rsidRPr="00314D13">
        <w:rPr>
          <w:b/>
          <w:bCs/>
          <w:sz w:val="26"/>
          <w:lang w:val="pt-BR"/>
        </w:rPr>
        <w:t>I</w:t>
      </w:r>
      <w:r w:rsidR="00AB2DFE" w:rsidRPr="00314D13">
        <w:rPr>
          <w:b/>
          <w:bCs/>
          <w:sz w:val="26"/>
          <w:lang w:val="pt-BR"/>
        </w:rPr>
        <w:t>I</w:t>
      </w:r>
      <w:r w:rsidR="006E06D8" w:rsidRPr="00314D13">
        <w:rPr>
          <w:b/>
          <w:bCs/>
          <w:sz w:val="26"/>
          <w:lang w:val="pt-BR"/>
        </w:rPr>
        <w:t xml:space="preserve">I. </w:t>
      </w:r>
      <w:r w:rsidR="005243D7" w:rsidRPr="00314D13">
        <w:rPr>
          <w:b/>
          <w:bCs/>
          <w:sz w:val="26"/>
          <w:lang w:val="pt-BR"/>
        </w:rPr>
        <w:t>MỤC TIÊU</w:t>
      </w:r>
    </w:p>
    <w:p w14:paraId="443C8A3B" w14:textId="77777777" w:rsidR="005243D7" w:rsidRPr="006A19C9" w:rsidRDefault="00AA62CB" w:rsidP="000A37C8">
      <w:pPr>
        <w:tabs>
          <w:tab w:val="left" w:pos="142"/>
        </w:tabs>
        <w:spacing w:before="100"/>
        <w:ind w:firstLine="720"/>
        <w:jc w:val="both"/>
        <w:rPr>
          <w:b/>
          <w:lang w:val="pt-BR"/>
        </w:rPr>
      </w:pPr>
      <w:r w:rsidRPr="006A19C9">
        <w:rPr>
          <w:b/>
          <w:lang w:val="pt-BR"/>
        </w:rPr>
        <w:t>1.</w:t>
      </w:r>
      <w:r w:rsidR="009D24FE" w:rsidRPr="006A19C9">
        <w:rPr>
          <w:b/>
          <w:lang w:val="vi-VN"/>
        </w:rPr>
        <w:t xml:space="preserve"> </w:t>
      </w:r>
      <w:r w:rsidR="005243D7" w:rsidRPr="006A19C9">
        <w:rPr>
          <w:b/>
          <w:lang w:val="pt-BR"/>
        </w:rPr>
        <w:t>Mục tiêu chung</w:t>
      </w:r>
    </w:p>
    <w:p w14:paraId="618FD85E" w14:textId="77777777" w:rsidR="009D24FE" w:rsidRPr="006A19C9" w:rsidRDefault="00AD2B31" w:rsidP="000A37C8">
      <w:pPr>
        <w:tabs>
          <w:tab w:val="left" w:pos="142"/>
        </w:tabs>
        <w:spacing w:before="100"/>
        <w:ind w:firstLine="720"/>
        <w:jc w:val="both"/>
        <w:rPr>
          <w:lang w:val="pt-BR"/>
        </w:rPr>
      </w:pPr>
      <w:r w:rsidRPr="006A19C9">
        <w:rPr>
          <w:lang w:val="pt-BR"/>
        </w:rPr>
        <w:t>a)</w:t>
      </w:r>
      <w:r w:rsidR="005243D7" w:rsidRPr="006A19C9">
        <w:rPr>
          <w:lang w:val="pt-BR"/>
        </w:rPr>
        <w:t xml:space="preserve"> </w:t>
      </w:r>
      <w:r w:rsidR="009D24FE" w:rsidRPr="006A19C9">
        <w:rPr>
          <w:lang w:val="vi-VN"/>
        </w:rPr>
        <w:t xml:space="preserve">Đào tạo, bồi dưỡng nâng cao năng lực ngoại ngữ cho cán bộ, công chức, viên chức </w:t>
      </w:r>
      <w:r w:rsidR="00906136" w:rsidRPr="006A19C9">
        <w:rPr>
          <w:lang w:val="pt-BR"/>
        </w:rPr>
        <w:t xml:space="preserve">của tỉnh </w:t>
      </w:r>
      <w:r w:rsidR="009D24FE" w:rsidRPr="006A19C9">
        <w:rPr>
          <w:lang w:val="vi-VN"/>
        </w:rPr>
        <w:t xml:space="preserve">đáp ứng tiêu chuẩn chức danh công chức, viên chức; tiêu chuẩn chức vụ lãnh đạo, quản lý; vị trí việc làm và khung năng lực ngoại ngữ </w:t>
      </w:r>
      <w:r w:rsidR="00906136" w:rsidRPr="006A19C9">
        <w:rPr>
          <w:lang w:val="pt-BR"/>
        </w:rPr>
        <w:t>theo quy định.</w:t>
      </w:r>
    </w:p>
    <w:p w14:paraId="666C6D4E" w14:textId="77777777" w:rsidR="009D24FE" w:rsidRPr="006A19C9" w:rsidRDefault="00AD2B31" w:rsidP="000A37C8">
      <w:pPr>
        <w:tabs>
          <w:tab w:val="left" w:pos="142"/>
        </w:tabs>
        <w:spacing w:before="100"/>
        <w:ind w:firstLine="720"/>
        <w:jc w:val="both"/>
        <w:rPr>
          <w:lang w:val="vi-VN"/>
        </w:rPr>
      </w:pPr>
      <w:r w:rsidRPr="006A19C9">
        <w:rPr>
          <w:lang w:val="pt-BR"/>
        </w:rPr>
        <w:t>b)</w:t>
      </w:r>
      <w:r w:rsidR="009D24FE" w:rsidRPr="006A19C9">
        <w:rPr>
          <w:lang w:val="vi-VN"/>
        </w:rPr>
        <w:t xml:space="preserve"> Xây dựng đội ngũ cán bộ, công chức, viên chức chuyên nghiệp, có chất lượng cao, có số lượng, cơ cấu hợp lý và có khả năng sử dụng ngoại ngữ thành thạo trong công việc</w:t>
      </w:r>
      <w:r w:rsidR="002A1258" w:rsidRPr="006A19C9">
        <w:rPr>
          <w:lang w:val="vi-VN"/>
        </w:rPr>
        <w:t xml:space="preserve">, </w:t>
      </w:r>
      <w:r w:rsidR="009D24FE" w:rsidRPr="006A19C9">
        <w:rPr>
          <w:lang w:val="vi-VN"/>
        </w:rPr>
        <w:t>làm việc</w:t>
      </w:r>
      <w:r w:rsidR="002A1258" w:rsidRPr="006A19C9">
        <w:rPr>
          <w:lang w:val="vi-VN"/>
        </w:rPr>
        <w:t xml:space="preserve"> được</w:t>
      </w:r>
      <w:r w:rsidR="009D24FE" w:rsidRPr="006A19C9">
        <w:rPr>
          <w:lang w:val="vi-VN"/>
        </w:rPr>
        <w:t xml:space="preserve"> trong môi trường quốc tế.</w:t>
      </w:r>
    </w:p>
    <w:p w14:paraId="68AA3D66" w14:textId="77777777" w:rsidR="00AA62CB" w:rsidRPr="006A19C9" w:rsidRDefault="00AA62CB" w:rsidP="000A37C8">
      <w:pPr>
        <w:tabs>
          <w:tab w:val="left" w:pos="142"/>
        </w:tabs>
        <w:spacing w:before="100"/>
        <w:ind w:firstLine="720"/>
        <w:jc w:val="both"/>
        <w:rPr>
          <w:b/>
          <w:lang w:val="pt-BR"/>
        </w:rPr>
      </w:pPr>
      <w:r w:rsidRPr="006A19C9">
        <w:rPr>
          <w:b/>
          <w:lang w:val="pt-BR"/>
        </w:rPr>
        <w:t>2. Mục tiêu cụ thể</w:t>
      </w:r>
    </w:p>
    <w:p w14:paraId="660259C1" w14:textId="77777777" w:rsidR="005243D7" w:rsidRPr="006A19C9" w:rsidRDefault="005243D7" w:rsidP="000A37C8">
      <w:pPr>
        <w:tabs>
          <w:tab w:val="left" w:pos="142"/>
        </w:tabs>
        <w:spacing w:before="100"/>
        <w:ind w:firstLine="720"/>
        <w:jc w:val="both"/>
        <w:rPr>
          <w:lang w:val="vi-VN"/>
        </w:rPr>
      </w:pPr>
      <w:r w:rsidRPr="006A19C9">
        <w:rPr>
          <w:lang w:val="vi-VN"/>
        </w:rPr>
        <w:t xml:space="preserve">Triển khai thực hiện có hiệu quả Đề án </w:t>
      </w:r>
      <w:r w:rsidRPr="006A19C9">
        <w:rPr>
          <w:iCs/>
          <w:lang w:val="vi-VN"/>
        </w:rPr>
        <w:t>“Chương trình quốc gia về học tập ngoại ngữ cho cán bộ, công chức, viên chức giai đoạn 2019 - 2030”</w:t>
      </w:r>
      <w:r w:rsidRPr="006A19C9">
        <w:rPr>
          <w:lang w:val="vi-VN"/>
        </w:rPr>
        <w:t xml:space="preserve"> trên địa bàn tỉnh </w:t>
      </w:r>
      <w:r w:rsidR="008F3EB3" w:rsidRPr="006A19C9">
        <w:rPr>
          <w:lang w:val="pt-BR"/>
        </w:rPr>
        <w:t xml:space="preserve">Hà </w:t>
      </w:r>
      <w:r w:rsidR="00A1719A">
        <w:rPr>
          <w:lang w:val="pt-BR"/>
        </w:rPr>
        <w:t>T</w:t>
      </w:r>
      <w:r w:rsidR="008F3EB3" w:rsidRPr="006A19C9">
        <w:rPr>
          <w:lang w:val="pt-BR"/>
        </w:rPr>
        <w:t xml:space="preserve">ĩnh </w:t>
      </w:r>
      <w:r w:rsidRPr="006A19C9">
        <w:rPr>
          <w:lang w:val="pt-BR"/>
        </w:rPr>
        <w:t>theo các giai đoạn sau:</w:t>
      </w:r>
    </w:p>
    <w:p w14:paraId="033A29F1" w14:textId="77777777" w:rsidR="00381798" w:rsidRPr="006A19C9" w:rsidRDefault="00AA62CB" w:rsidP="000A37C8">
      <w:pPr>
        <w:tabs>
          <w:tab w:val="left" w:pos="142"/>
        </w:tabs>
        <w:spacing w:before="100"/>
        <w:ind w:firstLine="720"/>
        <w:jc w:val="both"/>
        <w:rPr>
          <w:lang w:val="vi-VN"/>
        </w:rPr>
      </w:pPr>
      <w:r w:rsidRPr="006A19C9">
        <w:rPr>
          <w:lang w:val="pt-BR"/>
        </w:rPr>
        <w:t>a)</w:t>
      </w:r>
      <w:r w:rsidR="00381798" w:rsidRPr="006A19C9">
        <w:rPr>
          <w:lang w:val="vi-VN"/>
        </w:rPr>
        <w:t xml:space="preserve"> </w:t>
      </w:r>
      <w:r w:rsidR="004A7DDD" w:rsidRPr="006A19C9">
        <w:rPr>
          <w:lang w:val="vi-VN"/>
        </w:rPr>
        <w:t xml:space="preserve">Giai </w:t>
      </w:r>
      <w:r w:rsidR="00436213" w:rsidRPr="006A19C9">
        <w:rPr>
          <w:lang w:val="vi-VN"/>
        </w:rPr>
        <w:t xml:space="preserve">đoạn </w:t>
      </w:r>
      <w:r w:rsidR="00AC26D3" w:rsidRPr="006A19C9">
        <w:rPr>
          <w:lang w:val="vi-VN"/>
        </w:rPr>
        <w:t xml:space="preserve">năm </w:t>
      </w:r>
      <w:r w:rsidR="008F3EB3" w:rsidRPr="006A19C9">
        <w:rPr>
          <w:lang w:val="vi-VN"/>
        </w:rPr>
        <w:t>2020</w:t>
      </w:r>
      <w:r w:rsidR="00422969" w:rsidRPr="006A19C9">
        <w:rPr>
          <w:lang w:val="vi-VN"/>
        </w:rPr>
        <w:t xml:space="preserve"> - </w:t>
      </w:r>
      <w:r w:rsidR="00381798" w:rsidRPr="006A19C9">
        <w:rPr>
          <w:lang w:val="vi-VN"/>
        </w:rPr>
        <w:t>2025:</w:t>
      </w:r>
    </w:p>
    <w:p w14:paraId="6967BA72" w14:textId="77777777" w:rsidR="003F4B6B" w:rsidRPr="006A19C9" w:rsidRDefault="00381798" w:rsidP="000A37C8">
      <w:pPr>
        <w:tabs>
          <w:tab w:val="left" w:pos="142"/>
        </w:tabs>
        <w:spacing w:before="100"/>
        <w:ind w:firstLine="720"/>
        <w:jc w:val="both"/>
        <w:rPr>
          <w:lang w:val="vi-VN"/>
        </w:rPr>
      </w:pPr>
      <w:r w:rsidRPr="006A19C9">
        <w:rPr>
          <w:lang w:val="vi-VN"/>
        </w:rPr>
        <w:t xml:space="preserve">- </w:t>
      </w:r>
      <w:r w:rsidR="006C1A59" w:rsidRPr="006A19C9">
        <w:rPr>
          <w:lang w:val="vi-VN"/>
        </w:rPr>
        <w:t>Tổ chức bồi dưỡng nâng cao năng lực ngoại ngữ cho đội ngũ cán bộ, công chức, viên chức</w:t>
      </w:r>
      <w:r w:rsidR="00AC26D3" w:rsidRPr="006A19C9">
        <w:rPr>
          <w:lang w:val="vi-VN"/>
        </w:rPr>
        <w:t>.</w:t>
      </w:r>
      <w:r w:rsidR="006C1A59" w:rsidRPr="006A19C9">
        <w:rPr>
          <w:lang w:val="vi-VN"/>
        </w:rPr>
        <w:t xml:space="preserve"> </w:t>
      </w:r>
      <w:r w:rsidR="003F4B6B" w:rsidRPr="006A19C9">
        <w:rPr>
          <w:lang w:val="vi-VN"/>
        </w:rPr>
        <w:t>Phấn đấu</w:t>
      </w:r>
      <w:r w:rsidR="00AC26D3" w:rsidRPr="006A19C9">
        <w:rPr>
          <w:lang w:val="vi-VN"/>
        </w:rPr>
        <w:t xml:space="preserve"> mục tiêu đạt được</w:t>
      </w:r>
      <w:r w:rsidR="003F4B6B" w:rsidRPr="006A19C9">
        <w:rPr>
          <w:lang w:val="vi-VN"/>
        </w:rPr>
        <w:t xml:space="preserve"> đến</w:t>
      </w:r>
      <w:r w:rsidR="00AC26D3" w:rsidRPr="006A19C9">
        <w:rPr>
          <w:lang w:val="vi-VN"/>
        </w:rPr>
        <w:t xml:space="preserve"> hết</w:t>
      </w:r>
      <w:r w:rsidR="003F4B6B" w:rsidRPr="006A19C9">
        <w:rPr>
          <w:lang w:val="vi-VN"/>
        </w:rPr>
        <w:t xml:space="preserve"> năm 2025:</w:t>
      </w:r>
    </w:p>
    <w:p w14:paraId="4B689496" w14:textId="77777777" w:rsidR="00381798" w:rsidRPr="006A19C9" w:rsidRDefault="00381798" w:rsidP="000A37C8">
      <w:pPr>
        <w:tabs>
          <w:tab w:val="left" w:pos="142"/>
        </w:tabs>
        <w:spacing w:before="100"/>
        <w:ind w:firstLine="720"/>
        <w:jc w:val="both"/>
        <w:rPr>
          <w:lang w:val="vi-VN"/>
        </w:rPr>
      </w:pPr>
      <w:r w:rsidRPr="006A19C9">
        <w:rPr>
          <w:lang w:val="vi-VN"/>
        </w:rPr>
        <w:t>+</w:t>
      </w:r>
      <w:r w:rsidR="00F80E90" w:rsidRPr="006A19C9">
        <w:rPr>
          <w:lang w:val="vi-VN"/>
        </w:rPr>
        <w:t xml:space="preserve"> </w:t>
      </w:r>
      <w:r w:rsidRPr="006A19C9">
        <w:rPr>
          <w:lang w:val="vi-VN"/>
        </w:rPr>
        <w:t>25% cán bộ, công chức cấp tỉnh, cấp huyện (tập trung vào cán bộ, công chức lãnh đạo, quản lý từ cấp phòng và tương đương trở lên</w:t>
      </w:r>
      <w:r w:rsidR="00C31298" w:rsidRPr="006A19C9">
        <w:t xml:space="preserve"> hoặc được quy hoạch vào vị trí lãnh đạo, quản lý từ cấp phòng và tương đương trở lên</w:t>
      </w:r>
      <w:r w:rsidRPr="006A19C9">
        <w:rPr>
          <w:lang w:val="vi-VN"/>
        </w:rPr>
        <w:t xml:space="preserve"> dưới 40 tuổi) đạt trình độ ngoại ngữ bậc 4 trở lên theo quy định.</w:t>
      </w:r>
    </w:p>
    <w:p w14:paraId="061921ED" w14:textId="77777777" w:rsidR="00381798" w:rsidRPr="006A19C9" w:rsidRDefault="00381798" w:rsidP="000A37C8">
      <w:pPr>
        <w:tabs>
          <w:tab w:val="left" w:pos="142"/>
        </w:tabs>
        <w:spacing w:before="100"/>
        <w:ind w:firstLine="720"/>
        <w:jc w:val="both"/>
        <w:rPr>
          <w:lang w:val="vi-VN"/>
        </w:rPr>
      </w:pPr>
      <w:r w:rsidRPr="006A19C9">
        <w:rPr>
          <w:lang w:val="vi-VN"/>
        </w:rPr>
        <w:t>+ 60% viên chức và 50% viên chức giữ chức vụ lãnh đạo, quản lý đạt trình độ ngoại ngữ bậc 4 trở lên theo quy định.</w:t>
      </w:r>
    </w:p>
    <w:p w14:paraId="0D373600" w14:textId="77777777" w:rsidR="00381798" w:rsidRPr="006A19C9" w:rsidRDefault="00AC26D3" w:rsidP="000A37C8">
      <w:pPr>
        <w:tabs>
          <w:tab w:val="left" w:pos="142"/>
        </w:tabs>
        <w:spacing w:before="100"/>
        <w:ind w:firstLine="720"/>
        <w:jc w:val="both"/>
        <w:rPr>
          <w:lang w:val="vi-VN"/>
        </w:rPr>
      </w:pPr>
      <w:r w:rsidRPr="006A19C9">
        <w:rPr>
          <w:lang w:val="vi-VN"/>
        </w:rPr>
        <w:t>+ 20% cán bộ, công chức cấp</w:t>
      </w:r>
      <w:r w:rsidR="00381798" w:rsidRPr="006A19C9">
        <w:rPr>
          <w:lang w:val="vi-VN"/>
        </w:rPr>
        <w:t xml:space="preserve"> xã và 15% cán bộ, công chức lãnh đạo, quản lý cấp xã dưới 40 tuổi công tác tại</w:t>
      </w:r>
      <w:r w:rsidRPr="006A19C9">
        <w:rPr>
          <w:lang w:val="vi-VN"/>
        </w:rPr>
        <w:t xml:space="preserve"> các </w:t>
      </w:r>
      <w:r w:rsidR="00F527C3" w:rsidRPr="006A19C9">
        <w:t>địa</w:t>
      </w:r>
      <w:r w:rsidR="00585DD1" w:rsidRPr="006A19C9">
        <w:t xml:space="preserve"> bàn hoặc lĩnh vực có yêu cầu sử</w:t>
      </w:r>
      <w:r w:rsidR="00F527C3" w:rsidRPr="006A19C9">
        <w:t xml:space="preserve"> dụng ngoại ngữ</w:t>
      </w:r>
      <w:r w:rsidR="008536F7" w:rsidRPr="006A19C9">
        <w:rPr>
          <w:lang w:val="vi-VN"/>
        </w:rPr>
        <w:t xml:space="preserve"> </w:t>
      </w:r>
      <w:r w:rsidR="00381798" w:rsidRPr="006A19C9">
        <w:rPr>
          <w:lang w:val="vi-VN"/>
        </w:rPr>
        <w:t>đạt trình độ ngoại ngữ bậc 3 trở lên theo quy định.</w:t>
      </w:r>
    </w:p>
    <w:p w14:paraId="1A1F5A9F" w14:textId="77777777" w:rsidR="00381798" w:rsidRPr="006A19C9" w:rsidRDefault="00381798" w:rsidP="000A37C8">
      <w:pPr>
        <w:tabs>
          <w:tab w:val="left" w:pos="142"/>
        </w:tabs>
        <w:spacing w:before="100"/>
        <w:ind w:firstLine="720"/>
        <w:jc w:val="both"/>
        <w:rPr>
          <w:lang w:val="vi-VN"/>
        </w:rPr>
      </w:pPr>
      <w:r w:rsidRPr="006A19C9">
        <w:rPr>
          <w:lang w:val="vi-VN"/>
        </w:rPr>
        <w:t xml:space="preserve">b) </w:t>
      </w:r>
      <w:r w:rsidR="002A1258" w:rsidRPr="006A19C9">
        <w:rPr>
          <w:lang w:val="vi-VN"/>
        </w:rPr>
        <w:t>Giai đoạn năm 202</w:t>
      </w:r>
      <w:r w:rsidR="00F80E90" w:rsidRPr="006A19C9">
        <w:rPr>
          <w:lang w:val="vi-VN"/>
        </w:rPr>
        <w:t xml:space="preserve">6 - </w:t>
      </w:r>
      <w:r w:rsidRPr="006A19C9">
        <w:rPr>
          <w:lang w:val="vi-VN"/>
        </w:rPr>
        <w:t>2030:</w:t>
      </w:r>
    </w:p>
    <w:p w14:paraId="3FE43737" w14:textId="77777777" w:rsidR="00381798" w:rsidRPr="006A19C9" w:rsidRDefault="00381798" w:rsidP="000A37C8">
      <w:pPr>
        <w:tabs>
          <w:tab w:val="left" w:pos="142"/>
        </w:tabs>
        <w:spacing w:before="100"/>
        <w:ind w:firstLine="720"/>
        <w:jc w:val="both"/>
        <w:rPr>
          <w:lang w:val="vi-VN"/>
        </w:rPr>
      </w:pPr>
      <w:r w:rsidRPr="006A19C9">
        <w:rPr>
          <w:lang w:val="vi-VN"/>
        </w:rPr>
        <w:t xml:space="preserve">Tăng cường bồi dưỡng nâng cao năng lực ngoại ngữ cả về số lượng và chất lượng cho đội ngũ cán bộ, công chức, viên chức, </w:t>
      </w:r>
      <w:r w:rsidR="00162D7B" w:rsidRPr="006A19C9">
        <w:t>phấn đấu mục tiêu</w:t>
      </w:r>
      <w:r w:rsidRPr="006A19C9">
        <w:rPr>
          <w:lang w:val="vi-VN"/>
        </w:rPr>
        <w:t xml:space="preserve"> đến hết năm 2030:</w:t>
      </w:r>
    </w:p>
    <w:p w14:paraId="31270E53" w14:textId="77777777" w:rsidR="00381798" w:rsidRPr="006A19C9" w:rsidRDefault="00381798" w:rsidP="00314D13">
      <w:pPr>
        <w:tabs>
          <w:tab w:val="left" w:pos="142"/>
        </w:tabs>
        <w:spacing w:before="120"/>
        <w:ind w:firstLine="720"/>
        <w:jc w:val="both"/>
        <w:rPr>
          <w:lang w:val="vi-VN"/>
        </w:rPr>
      </w:pPr>
      <w:r w:rsidRPr="006A19C9">
        <w:rPr>
          <w:lang w:val="vi-VN"/>
        </w:rPr>
        <w:t>- 35% cán bộ, công chức cấp tỉnh, cấp huyện (tập trung vào cán bộ, công chức lãnh đạo, quản lý từ cấp phòng và tương đương trở lên dưới 40 tuổi) đạt trình độ ngoại ngữ bậc 4 trở lên theo quy định và ngoại ngữ chuyên ngành</w:t>
      </w:r>
      <w:r w:rsidR="00141D55" w:rsidRPr="006A19C9">
        <w:rPr>
          <w:lang w:val="vi-VN"/>
        </w:rPr>
        <w:t>.</w:t>
      </w:r>
    </w:p>
    <w:p w14:paraId="425D5BB8" w14:textId="77777777" w:rsidR="00381798" w:rsidRPr="006A19C9" w:rsidRDefault="00381798" w:rsidP="00314D13">
      <w:pPr>
        <w:tabs>
          <w:tab w:val="left" w:pos="142"/>
        </w:tabs>
        <w:spacing w:before="120"/>
        <w:ind w:firstLine="720"/>
        <w:jc w:val="both"/>
        <w:rPr>
          <w:lang w:val="vi-VN"/>
        </w:rPr>
      </w:pPr>
      <w:r w:rsidRPr="006A19C9">
        <w:rPr>
          <w:lang w:val="vi-VN"/>
        </w:rPr>
        <w:lastRenderedPageBreak/>
        <w:t>- 70% viên chức và 60% viên chức giữ chức vụ lãnh đạo, quản lý đạt trình độ ngoại ngữ bậc 4 trở lên theo quy định và ngoại ngữ chuy</w:t>
      </w:r>
      <w:r w:rsidR="00141D55" w:rsidRPr="006A19C9">
        <w:rPr>
          <w:lang w:val="vi-VN"/>
        </w:rPr>
        <w:t>ên ngành.</w:t>
      </w:r>
    </w:p>
    <w:p w14:paraId="12948C52" w14:textId="77777777" w:rsidR="008F7F84" w:rsidRPr="006A19C9" w:rsidRDefault="00381798" w:rsidP="00314D13">
      <w:pPr>
        <w:tabs>
          <w:tab w:val="left" w:pos="142"/>
        </w:tabs>
        <w:spacing w:before="120"/>
        <w:ind w:firstLine="720"/>
        <w:jc w:val="both"/>
        <w:rPr>
          <w:lang w:val="vi-VN"/>
        </w:rPr>
      </w:pPr>
      <w:r w:rsidRPr="006A19C9">
        <w:rPr>
          <w:lang w:val="vi-VN"/>
        </w:rPr>
        <w:t xml:space="preserve">- 30% cán bộ, công chức xã và 25% cán bộ, công chức lãnh đạo, quản lý cấp xã dưới 40 tuổi công </w:t>
      </w:r>
      <w:r w:rsidR="00BA6051" w:rsidRPr="006A19C9">
        <w:rPr>
          <w:lang w:val="vi-VN"/>
        </w:rPr>
        <w:t xml:space="preserve">tại các </w:t>
      </w:r>
      <w:r w:rsidR="00F527C3" w:rsidRPr="006A19C9">
        <w:t xml:space="preserve">địa bàn hoặc lĩnh vực có yêu cầu sử dụng ngoại ngữ </w:t>
      </w:r>
      <w:r w:rsidR="00BA6051" w:rsidRPr="006A19C9">
        <w:rPr>
          <w:lang w:val="vi-VN"/>
        </w:rPr>
        <w:t xml:space="preserve">đạt trình độ ngoại ngữ bậc 3 trở lên theo quy định </w:t>
      </w:r>
      <w:r w:rsidRPr="006A19C9">
        <w:rPr>
          <w:lang w:val="vi-VN"/>
        </w:rPr>
        <w:t>và ngoại ngữ chuyên ngành.</w:t>
      </w:r>
      <w:r w:rsidR="008F7F84" w:rsidRPr="006A19C9">
        <w:rPr>
          <w:lang w:val="vi-VN"/>
        </w:rPr>
        <w:t xml:space="preserve"> </w:t>
      </w:r>
    </w:p>
    <w:p w14:paraId="67D7DD89" w14:textId="77777777" w:rsidR="006E06D8" w:rsidRPr="00314D13" w:rsidRDefault="005243D7" w:rsidP="00314D13">
      <w:pPr>
        <w:tabs>
          <w:tab w:val="left" w:pos="142"/>
        </w:tabs>
        <w:spacing w:before="120"/>
        <w:ind w:firstLine="720"/>
        <w:jc w:val="both"/>
        <w:rPr>
          <w:sz w:val="26"/>
          <w:lang w:val="vi-VN"/>
        </w:rPr>
      </w:pPr>
      <w:bookmarkStart w:id="2" w:name="muc_4"/>
      <w:r w:rsidRPr="00314D13">
        <w:rPr>
          <w:b/>
          <w:bCs/>
          <w:sz w:val="26"/>
          <w:lang w:val="vi-VN"/>
        </w:rPr>
        <w:t>I</w:t>
      </w:r>
      <w:r w:rsidR="00141D55" w:rsidRPr="00314D13">
        <w:rPr>
          <w:b/>
          <w:bCs/>
          <w:sz w:val="26"/>
          <w:lang w:val="vi-VN"/>
        </w:rPr>
        <w:t>V</w:t>
      </w:r>
      <w:r w:rsidR="006E06D8" w:rsidRPr="00314D13">
        <w:rPr>
          <w:b/>
          <w:bCs/>
          <w:sz w:val="26"/>
          <w:lang w:val="vi-VN"/>
        </w:rPr>
        <w:t xml:space="preserve">. </w:t>
      </w:r>
      <w:bookmarkEnd w:id="2"/>
      <w:r w:rsidRPr="00314D13">
        <w:rPr>
          <w:b/>
          <w:bCs/>
          <w:sz w:val="26"/>
          <w:lang w:val="vi-VN"/>
        </w:rPr>
        <w:t>NHIỆM VỤ VÀ GIẢI PHÁP</w:t>
      </w:r>
    </w:p>
    <w:p w14:paraId="5F5AB000" w14:textId="77777777" w:rsidR="004409FA" w:rsidRPr="006A19C9" w:rsidRDefault="00585DD1" w:rsidP="00314D13">
      <w:pPr>
        <w:tabs>
          <w:tab w:val="left" w:pos="142"/>
        </w:tabs>
        <w:spacing w:before="120"/>
        <w:ind w:firstLine="720"/>
        <w:jc w:val="both"/>
        <w:rPr>
          <w:b/>
        </w:rPr>
      </w:pPr>
      <w:r w:rsidRPr="006A19C9">
        <w:rPr>
          <w:b/>
        </w:rPr>
        <w:t xml:space="preserve">1. </w:t>
      </w:r>
      <w:r w:rsidR="004409FA" w:rsidRPr="006A19C9">
        <w:rPr>
          <w:b/>
        </w:rPr>
        <w:t>Đẩy mạnh công tác tuyên truyền, nâng cao nhận thức</w:t>
      </w:r>
    </w:p>
    <w:p w14:paraId="351EEB09" w14:textId="77777777" w:rsidR="00BF491B" w:rsidRPr="006A19C9" w:rsidRDefault="00BF491B" w:rsidP="00314D13">
      <w:pPr>
        <w:tabs>
          <w:tab w:val="left" w:pos="142"/>
        </w:tabs>
        <w:spacing w:before="120"/>
        <w:ind w:firstLine="720"/>
        <w:jc w:val="both"/>
        <w:rPr>
          <w:lang w:val="vi-VN"/>
        </w:rPr>
      </w:pPr>
      <w:r w:rsidRPr="006A19C9">
        <w:rPr>
          <w:lang w:val="vi-VN"/>
        </w:rPr>
        <w:t xml:space="preserve">a) </w:t>
      </w:r>
      <w:r w:rsidR="00D15AD3" w:rsidRPr="006A19C9">
        <w:rPr>
          <w:lang w:val="vi-VN"/>
        </w:rPr>
        <w:t xml:space="preserve">Quán triệt các nội dung mục tiêu, nhiệm vụ đào tạo, </w:t>
      </w:r>
      <w:r w:rsidR="00570DD3" w:rsidRPr="006A19C9">
        <w:rPr>
          <w:lang w:val="vi-VN"/>
        </w:rPr>
        <w:t>bồi dưỡng nâng cao năng lực ngoại ngữ</w:t>
      </w:r>
      <w:r w:rsidR="00D15AD3" w:rsidRPr="006A19C9">
        <w:rPr>
          <w:lang w:val="vi-VN"/>
        </w:rPr>
        <w:t xml:space="preserve"> cho c</w:t>
      </w:r>
      <w:r w:rsidR="008945D8" w:rsidRPr="006A19C9">
        <w:rPr>
          <w:lang w:val="vi-VN"/>
        </w:rPr>
        <w:t>án bộ công chức giai đoạn 2019 -</w:t>
      </w:r>
      <w:r w:rsidR="00D15AD3" w:rsidRPr="006A19C9">
        <w:rPr>
          <w:lang w:val="vi-VN"/>
        </w:rPr>
        <w:t xml:space="preserve"> 2030 theo Quyết định </w:t>
      </w:r>
      <w:r w:rsidR="001658FD">
        <w:t xml:space="preserve">số </w:t>
      </w:r>
      <w:r w:rsidR="00D15AD3" w:rsidRPr="006A19C9">
        <w:rPr>
          <w:lang w:val="vi-VN"/>
        </w:rPr>
        <w:t>1659/QĐ-TTg ngày 19/</w:t>
      </w:r>
      <w:r w:rsidR="001658FD">
        <w:rPr>
          <w:lang w:val="vi-VN"/>
        </w:rPr>
        <w:t>11/2019 của Thủ tướng Chính phủ</w:t>
      </w:r>
      <w:r w:rsidR="001658FD">
        <w:t xml:space="preserve"> và</w:t>
      </w:r>
      <w:r w:rsidR="00D15AD3" w:rsidRPr="006A19C9">
        <w:rPr>
          <w:lang w:val="vi-VN"/>
        </w:rPr>
        <w:t xml:space="preserve"> </w:t>
      </w:r>
      <w:r w:rsidR="00D15AD3" w:rsidRPr="006A19C9">
        <w:rPr>
          <w:iCs/>
          <w:lang w:val="pt-BR"/>
        </w:rPr>
        <w:t>Quyết</w:t>
      </w:r>
      <w:r w:rsidR="00D15AD3" w:rsidRPr="006A19C9">
        <w:rPr>
          <w:iCs/>
          <w:lang w:val="vi-VN"/>
        </w:rPr>
        <w:t xml:space="preserve"> định số </w:t>
      </w:r>
      <w:r w:rsidR="00D15AD3" w:rsidRPr="006A19C9">
        <w:rPr>
          <w:iCs/>
          <w:lang w:val="pt-BR"/>
        </w:rPr>
        <w:t>163/Q</w:t>
      </w:r>
      <w:r w:rsidR="00D15AD3" w:rsidRPr="006A19C9">
        <w:rPr>
          <w:iCs/>
          <w:lang w:val="vi-VN"/>
        </w:rPr>
        <w:t>Đ-</w:t>
      </w:r>
      <w:r w:rsidR="00D15AD3" w:rsidRPr="006A19C9">
        <w:rPr>
          <w:iCs/>
          <w:lang w:val="pt-BR"/>
        </w:rPr>
        <w:t xml:space="preserve">TTg </w:t>
      </w:r>
      <w:r w:rsidR="00D15AD3" w:rsidRPr="006A19C9">
        <w:rPr>
          <w:iCs/>
          <w:lang w:val="vi-VN"/>
        </w:rPr>
        <w:t xml:space="preserve">ngày </w:t>
      </w:r>
      <w:r w:rsidR="00D15AD3" w:rsidRPr="006A19C9">
        <w:rPr>
          <w:iCs/>
          <w:lang w:val="pt-BR"/>
        </w:rPr>
        <w:t>25/01/</w:t>
      </w:r>
      <w:r w:rsidR="00D15AD3" w:rsidRPr="006A19C9">
        <w:rPr>
          <w:iCs/>
          <w:lang w:val="vi-VN"/>
        </w:rPr>
        <w:t>201</w:t>
      </w:r>
      <w:r w:rsidR="00D15AD3" w:rsidRPr="006A19C9">
        <w:rPr>
          <w:iCs/>
          <w:lang w:val="pt-BR"/>
        </w:rPr>
        <w:t>6</w:t>
      </w:r>
      <w:r w:rsidR="00D15AD3" w:rsidRPr="006A19C9">
        <w:rPr>
          <w:iCs/>
          <w:lang w:val="vi-VN"/>
        </w:rPr>
        <w:t xml:space="preserve"> của </w:t>
      </w:r>
      <w:r w:rsidR="00D15AD3" w:rsidRPr="006A19C9">
        <w:rPr>
          <w:iCs/>
          <w:lang w:val="pt-BR"/>
        </w:rPr>
        <w:t xml:space="preserve">Thủ tướng </w:t>
      </w:r>
      <w:r w:rsidR="00D15AD3" w:rsidRPr="006A19C9">
        <w:rPr>
          <w:iCs/>
          <w:lang w:val="vi-VN"/>
        </w:rPr>
        <w:t xml:space="preserve">Chính phủ về </w:t>
      </w:r>
      <w:r w:rsidR="00D15AD3" w:rsidRPr="006A19C9">
        <w:rPr>
          <w:iCs/>
          <w:lang w:val="pt-BR"/>
        </w:rPr>
        <w:t xml:space="preserve">việc phê duyệt Đề án đào tạo, bồi dưỡng cán bộ, công </w:t>
      </w:r>
      <w:r w:rsidR="008945D8" w:rsidRPr="006A19C9">
        <w:rPr>
          <w:iCs/>
          <w:lang w:val="pt-BR"/>
        </w:rPr>
        <w:t xml:space="preserve">chức, viên chức giai đoạn 2016 </w:t>
      </w:r>
      <w:r w:rsidR="001658FD">
        <w:rPr>
          <w:iCs/>
          <w:lang w:val="pt-BR"/>
        </w:rPr>
        <w:t>-</w:t>
      </w:r>
      <w:r w:rsidR="00D15AD3" w:rsidRPr="006A19C9">
        <w:rPr>
          <w:iCs/>
          <w:lang w:val="pt-BR"/>
        </w:rPr>
        <w:t xml:space="preserve"> 2025</w:t>
      </w:r>
      <w:r w:rsidR="00141D55" w:rsidRPr="006A19C9">
        <w:rPr>
          <w:lang w:val="vi-VN"/>
        </w:rPr>
        <w:t>.</w:t>
      </w:r>
      <w:r w:rsidR="00D15AD3" w:rsidRPr="006A19C9">
        <w:rPr>
          <w:lang w:val="vi-VN"/>
        </w:rPr>
        <w:t xml:space="preserve"> </w:t>
      </w:r>
    </w:p>
    <w:p w14:paraId="7E2B757C" w14:textId="77777777" w:rsidR="004409FA" w:rsidRPr="006A19C9" w:rsidRDefault="00BF491B" w:rsidP="00314D13">
      <w:pPr>
        <w:tabs>
          <w:tab w:val="left" w:pos="142"/>
        </w:tabs>
        <w:spacing w:before="120"/>
        <w:ind w:firstLine="720"/>
        <w:jc w:val="both"/>
        <w:rPr>
          <w:lang w:val="vi-VN"/>
        </w:rPr>
      </w:pPr>
      <w:r w:rsidRPr="006A19C9">
        <w:rPr>
          <w:lang w:val="vi-VN"/>
        </w:rPr>
        <w:t>b) Đẩy mạnh việc tuyên truyền</w:t>
      </w:r>
      <w:r w:rsidR="004409FA" w:rsidRPr="006A19C9">
        <w:t xml:space="preserve"> đến</w:t>
      </w:r>
      <w:r w:rsidRPr="006A19C9">
        <w:rPr>
          <w:lang w:val="vi-VN"/>
        </w:rPr>
        <w:t xml:space="preserve"> đội ngũ cán bộ, công chức, viên chức, đặc biệt là đội ngũ lãnh đạo, quản lý</w:t>
      </w:r>
      <w:r w:rsidR="004409FA" w:rsidRPr="006A19C9">
        <w:t xml:space="preserve"> để đội ngũ này ý thức được</w:t>
      </w:r>
      <w:r w:rsidR="004409FA" w:rsidRPr="006A19C9">
        <w:rPr>
          <w:lang w:val="vi-VN"/>
        </w:rPr>
        <w:t xml:space="preserve"> vai trò và sự cần thiết phải học tập, nâng cao năng lực ngoại ngữ đáp ứng yêu cầu thực thi công vụ và làm việc trong môi trường quốc tế.</w:t>
      </w:r>
    </w:p>
    <w:p w14:paraId="6446FF3F" w14:textId="77777777" w:rsidR="00BF491B" w:rsidRPr="006A19C9" w:rsidRDefault="00BF491B" w:rsidP="00314D13">
      <w:pPr>
        <w:tabs>
          <w:tab w:val="left" w:pos="142"/>
        </w:tabs>
        <w:spacing w:before="120"/>
        <w:ind w:firstLine="720"/>
        <w:jc w:val="both"/>
      </w:pPr>
      <w:r w:rsidRPr="006A19C9">
        <w:rPr>
          <w:lang w:val="vi-VN"/>
        </w:rPr>
        <w:t>c)</w:t>
      </w:r>
      <w:r w:rsidR="00286466" w:rsidRPr="006A19C9">
        <w:rPr>
          <w:lang w:val="vi-VN"/>
        </w:rPr>
        <w:t xml:space="preserve"> </w:t>
      </w:r>
      <w:r w:rsidR="001111BB" w:rsidRPr="006A19C9">
        <w:rPr>
          <w:lang w:val="vi-VN"/>
        </w:rPr>
        <w:t>Nêu cao trách nhiệm của người đứng đầu đơn vị</w:t>
      </w:r>
      <w:r w:rsidR="003F711A" w:rsidRPr="006A19C9">
        <w:t>, địa phương</w:t>
      </w:r>
      <w:r w:rsidR="001111BB" w:rsidRPr="006A19C9">
        <w:rPr>
          <w:lang w:val="vi-VN"/>
        </w:rPr>
        <w:t xml:space="preserve"> sử dụng cán bộ, công chức, viên chức trong việc xác định nhu cầu</w:t>
      </w:r>
      <w:r w:rsidR="00334B07" w:rsidRPr="006A19C9">
        <w:rPr>
          <w:lang w:val="vi-VN"/>
        </w:rPr>
        <w:t xml:space="preserve"> đào tạo bồi dưỡng hàng năm</w:t>
      </w:r>
      <w:r w:rsidR="00192DD6" w:rsidRPr="006A19C9">
        <w:rPr>
          <w:lang w:val="vi-VN"/>
        </w:rPr>
        <w:t xml:space="preserve"> làm cơ sở để xây dựng kế hoạch</w:t>
      </w:r>
      <w:r w:rsidR="00192DD6" w:rsidRPr="006A19C9">
        <w:t>;</w:t>
      </w:r>
      <w:r w:rsidR="00334B07" w:rsidRPr="006A19C9">
        <w:rPr>
          <w:lang w:val="vi-VN"/>
        </w:rPr>
        <w:t xml:space="preserve"> </w:t>
      </w:r>
      <w:r w:rsidR="001111BB" w:rsidRPr="006A19C9">
        <w:rPr>
          <w:lang w:val="vi-VN"/>
        </w:rPr>
        <w:t xml:space="preserve">cử cán bộ, công chức, viên chức tham dự các khóa đào tạo, </w:t>
      </w:r>
      <w:r w:rsidR="00570DD3" w:rsidRPr="006A19C9">
        <w:rPr>
          <w:lang w:val="vi-VN"/>
        </w:rPr>
        <w:t>bồi dưỡng nâng cao năng lực ngoại ngữ</w:t>
      </w:r>
      <w:r w:rsidR="00334B07" w:rsidRPr="006A19C9">
        <w:rPr>
          <w:lang w:val="vi-VN"/>
        </w:rPr>
        <w:t xml:space="preserve"> gắn với yêu cầu công việc, phù hợp từng nhóm đối tư</w:t>
      </w:r>
      <w:r w:rsidR="00192DD6" w:rsidRPr="006A19C9">
        <w:rPr>
          <w:lang w:val="vi-VN"/>
        </w:rPr>
        <w:t>ợng, từng nội dung chương trình</w:t>
      </w:r>
      <w:r w:rsidR="00192DD6" w:rsidRPr="006A19C9">
        <w:t>;</w:t>
      </w:r>
      <w:r w:rsidR="00334B07" w:rsidRPr="006A19C9">
        <w:rPr>
          <w:lang w:val="vi-VN"/>
        </w:rPr>
        <w:t xml:space="preserve"> </w:t>
      </w:r>
      <w:r w:rsidR="00192DD6" w:rsidRPr="006A19C9">
        <w:t>k</w:t>
      </w:r>
      <w:r w:rsidRPr="006A19C9">
        <w:rPr>
          <w:lang w:val="vi-VN"/>
        </w:rPr>
        <w:t xml:space="preserve">huyến khích đội ngũ cán bộ, công chức, viên chức </w:t>
      </w:r>
      <w:r w:rsidR="00286466" w:rsidRPr="006A19C9">
        <w:rPr>
          <w:lang w:val="vi-VN"/>
        </w:rPr>
        <w:t xml:space="preserve">đề cao tinh thần học và tự học, </w:t>
      </w:r>
      <w:r w:rsidRPr="006A19C9">
        <w:rPr>
          <w:lang w:val="vi-VN"/>
        </w:rPr>
        <w:t>tích cực, chủ động tham gia các chương trình đào tạo, bồi dưỡng ngoại ngữ để không ngừng nâng cao năng lực và khả năng làm việc, thích ứng với môi trường làm việc quốc tế.</w:t>
      </w:r>
    </w:p>
    <w:p w14:paraId="12BAEEA1" w14:textId="77777777" w:rsidR="009340F7" w:rsidRPr="006A19C9" w:rsidRDefault="00BF491B" w:rsidP="00314D13">
      <w:pPr>
        <w:tabs>
          <w:tab w:val="left" w:pos="142"/>
        </w:tabs>
        <w:spacing w:before="120"/>
        <w:ind w:firstLine="720"/>
        <w:jc w:val="both"/>
        <w:rPr>
          <w:b/>
        </w:rPr>
      </w:pPr>
      <w:r w:rsidRPr="006A19C9">
        <w:rPr>
          <w:b/>
          <w:lang w:val="vi-VN"/>
        </w:rPr>
        <w:t>2. Xây dựng</w:t>
      </w:r>
      <w:r w:rsidR="002741B7" w:rsidRPr="006A19C9">
        <w:rPr>
          <w:b/>
        </w:rPr>
        <w:t xml:space="preserve"> cơ</w:t>
      </w:r>
      <w:r w:rsidR="00EB5C2F" w:rsidRPr="006A19C9">
        <w:rPr>
          <w:b/>
          <w:lang w:val="vi-VN"/>
        </w:rPr>
        <w:t xml:space="preserve"> chế, chính sách </w:t>
      </w:r>
    </w:p>
    <w:p w14:paraId="286148B1" w14:textId="77777777" w:rsidR="00493EF0" w:rsidRPr="000A37C8" w:rsidRDefault="00107AF0" w:rsidP="00314D13">
      <w:pPr>
        <w:tabs>
          <w:tab w:val="left" w:pos="142"/>
        </w:tabs>
        <w:spacing w:before="120"/>
        <w:ind w:firstLine="720"/>
        <w:jc w:val="both"/>
        <w:rPr>
          <w:spacing w:val="-2"/>
        </w:rPr>
      </w:pPr>
      <w:r w:rsidRPr="000A37C8">
        <w:rPr>
          <w:spacing w:val="-2"/>
        </w:rPr>
        <w:t>a</w:t>
      </w:r>
      <w:r w:rsidR="00493EF0" w:rsidRPr="000A37C8">
        <w:rPr>
          <w:spacing w:val="-2"/>
          <w:lang w:val="vi-VN"/>
        </w:rPr>
        <w:t>) Có cơ chế khuyến khích</w:t>
      </w:r>
      <w:r w:rsidR="003E028E" w:rsidRPr="000A37C8">
        <w:rPr>
          <w:spacing w:val="-2"/>
        </w:rPr>
        <w:t>, hỗ trợ kinh phí</w:t>
      </w:r>
      <w:r w:rsidR="00493EF0" w:rsidRPr="000A37C8">
        <w:rPr>
          <w:spacing w:val="-2"/>
          <w:lang w:val="vi-VN"/>
        </w:rPr>
        <w:t xml:space="preserve">, tạo điều kiện để cán bộ, công chức, viên chức chủ động </w:t>
      </w:r>
      <w:r w:rsidR="001B3D1A" w:rsidRPr="000A37C8">
        <w:rPr>
          <w:spacing w:val="-2"/>
          <w:lang w:val="vi-VN"/>
        </w:rPr>
        <w:t xml:space="preserve">đăng ký </w:t>
      </w:r>
      <w:r w:rsidR="00493EF0" w:rsidRPr="000A37C8">
        <w:rPr>
          <w:spacing w:val="-2"/>
          <w:lang w:val="vi-VN"/>
        </w:rPr>
        <w:t>tham gia các chương trình đào tạo, bồi dưỡng ngoại ngữ với nhiều hình thức khác nhau (học ngoài giờ làm việc, học trực tuyến, học văn bằng 2, học</w:t>
      </w:r>
      <w:r w:rsidR="00BD4E86" w:rsidRPr="000A37C8">
        <w:rPr>
          <w:spacing w:val="-2"/>
          <w:lang w:val="vi-VN"/>
        </w:rPr>
        <w:t xml:space="preserve"> </w:t>
      </w:r>
      <w:r w:rsidR="00493EF0" w:rsidRPr="000A37C8">
        <w:rPr>
          <w:spacing w:val="-2"/>
          <w:lang w:val="vi-VN"/>
        </w:rPr>
        <w:t>từ xa...) để tạo tính chủ động</w:t>
      </w:r>
      <w:r w:rsidR="002E6E46" w:rsidRPr="000A37C8">
        <w:rPr>
          <w:spacing w:val="-2"/>
          <w:lang w:val="vi-VN"/>
        </w:rPr>
        <w:t>, linh hoạt</w:t>
      </w:r>
      <w:r w:rsidR="00493EF0" w:rsidRPr="000A37C8">
        <w:rPr>
          <w:spacing w:val="-2"/>
          <w:lang w:val="vi-VN"/>
        </w:rPr>
        <w:t xml:space="preserve"> cho người học.</w:t>
      </w:r>
    </w:p>
    <w:p w14:paraId="372E7C9A" w14:textId="77777777" w:rsidR="008C27A2" w:rsidRPr="006A19C9" w:rsidRDefault="00107AF0" w:rsidP="00314D13">
      <w:pPr>
        <w:tabs>
          <w:tab w:val="left" w:pos="142"/>
        </w:tabs>
        <w:spacing w:before="120"/>
        <w:ind w:firstLine="720"/>
        <w:jc w:val="both"/>
      </w:pPr>
      <w:r w:rsidRPr="006A19C9">
        <w:t>b</w:t>
      </w:r>
      <w:r w:rsidR="00A6581A" w:rsidRPr="006A19C9">
        <w:t xml:space="preserve">) </w:t>
      </w:r>
      <w:r w:rsidR="00B57EAF" w:rsidRPr="006A19C9">
        <w:t xml:space="preserve">Tạo môi trường thuận lợi, khuyến khích, thu hút các cơ sở đào tạo, bồi dưỡng trong và ngoài nước có năng lực, uy tín tham gia phối hợp, liên kết </w:t>
      </w:r>
      <w:r w:rsidR="00D85CCC" w:rsidRPr="006A19C9">
        <w:t xml:space="preserve">với trường đại học trên địa bàn tỉnh để tổ chức đào tạo, bồi dưỡng ngoại ngữ cho cán </w:t>
      </w:r>
      <w:r w:rsidR="008C27A2" w:rsidRPr="006A19C9">
        <w:t xml:space="preserve">bộ, công chức, viên chức; </w:t>
      </w:r>
      <w:r w:rsidR="008C27A2" w:rsidRPr="006A19C9">
        <w:rPr>
          <w:lang w:val="vi-VN"/>
        </w:rPr>
        <w:t>đặc biệt chú trọng đến các nội dung về quản lý, điều hành phát triển kinh tế - xã hội, cung ứng dịch vụ công và hội nhập quốc tế.</w:t>
      </w:r>
    </w:p>
    <w:p w14:paraId="0D6EF2AB" w14:textId="77777777" w:rsidR="007A3F47" w:rsidRPr="006A19C9" w:rsidRDefault="00D85CCC" w:rsidP="00314D13">
      <w:pPr>
        <w:spacing w:before="120"/>
        <w:ind w:firstLine="720"/>
        <w:rPr>
          <w:b/>
        </w:rPr>
      </w:pPr>
      <w:r w:rsidRPr="006A19C9">
        <w:rPr>
          <w:b/>
        </w:rPr>
        <w:t xml:space="preserve">3. </w:t>
      </w:r>
      <w:r w:rsidRPr="006A19C9">
        <w:rPr>
          <w:b/>
          <w:lang w:val="vi-VN"/>
        </w:rPr>
        <w:t xml:space="preserve">Rà soát thực trạng năng lực, trình độ và tổng hợp nhu cầu đào tạo, bồi dưỡng ngoại ngữ </w:t>
      </w:r>
      <w:r w:rsidR="007A3F47" w:rsidRPr="006A19C9">
        <w:rPr>
          <w:b/>
        </w:rPr>
        <w:t>để xây dựng kế hoạch</w:t>
      </w:r>
      <w:r w:rsidR="009965A6" w:rsidRPr="006A19C9">
        <w:rPr>
          <w:b/>
        </w:rPr>
        <w:t xml:space="preserve"> từng giai đoạn</w:t>
      </w:r>
    </w:p>
    <w:p w14:paraId="746051F9" w14:textId="77777777" w:rsidR="00D85CCC" w:rsidRPr="008B28CB" w:rsidRDefault="007B29EC" w:rsidP="00314D13">
      <w:pPr>
        <w:spacing w:before="120"/>
        <w:ind w:firstLine="720"/>
        <w:jc w:val="both"/>
        <w:rPr>
          <w:spacing w:val="-2"/>
        </w:rPr>
      </w:pPr>
      <w:r w:rsidRPr="008B28CB">
        <w:rPr>
          <w:spacing w:val="-2"/>
        </w:rPr>
        <w:t xml:space="preserve">a) </w:t>
      </w:r>
      <w:r w:rsidR="007A3F47" w:rsidRPr="008B28CB">
        <w:rPr>
          <w:spacing w:val="-2"/>
        </w:rPr>
        <w:t>Sau khi xây dựng Kế hoạch tổng thể giai đoạn 2020-2030, tiến hành rà soát thực trạng năng lực, trình độ và tổng hợp nhu c</w:t>
      </w:r>
      <w:r w:rsidR="00BB4C14" w:rsidRPr="008B28CB">
        <w:rPr>
          <w:spacing w:val="-2"/>
        </w:rPr>
        <w:t>ầu đào tạo, bồi dưỡng ngoại ngữ</w:t>
      </w:r>
      <w:r w:rsidR="007A3F47" w:rsidRPr="008B28CB">
        <w:rPr>
          <w:spacing w:val="-2"/>
        </w:rPr>
        <w:t xml:space="preserve"> </w:t>
      </w:r>
      <w:r w:rsidR="00D85CCC" w:rsidRPr="008B28CB">
        <w:rPr>
          <w:spacing w:val="-2"/>
          <w:lang w:val="vi-VN"/>
        </w:rPr>
        <w:t xml:space="preserve">của đội ngũ cán bộ, công chức, viên chức </w:t>
      </w:r>
      <w:r w:rsidR="00D85CCC" w:rsidRPr="008B28CB">
        <w:rPr>
          <w:spacing w:val="-2"/>
        </w:rPr>
        <w:t>trên địa bàn tỉnh</w:t>
      </w:r>
      <w:r w:rsidR="00D85CCC" w:rsidRPr="008B28CB">
        <w:rPr>
          <w:spacing w:val="-2"/>
          <w:lang w:val="vi-VN"/>
        </w:rPr>
        <w:t xml:space="preserve"> để làm căn cứ xây </w:t>
      </w:r>
      <w:r w:rsidR="00D85CCC" w:rsidRPr="008B28CB">
        <w:rPr>
          <w:spacing w:val="-2"/>
          <w:lang w:val="vi-VN"/>
        </w:rPr>
        <w:lastRenderedPageBreak/>
        <w:t>dựng kế hoạch</w:t>
      </w:r>
      <w:r w:rsidR="007A3F47" w:rsidRPr="008B28CB">
        <w:rPr>
          <w:spacing w:val="-2"/>
        </w:rPr>
        <w:t xml:space="preserve"> chi tiết</w:t>
      </w:r>
      <w:r w:rsidR="00D85CCC" w:rsidRPr="008B28CB">
        <w:rPr>
          <w:spacing w:val="-2"/>
          <w:lang w:val="vi-VN"/>
        </w:rPr>
        <w:t xml:space="preserve"> và tổ chức đào tạo, bồi dưỡng ngoại ngữ đáp ứng nhu cầu và yêu cầu theo từng nhóm đối tượng, từng lĩnh vực công tác, từng vị trí việc làm.</w:t>
      </w:r>
    </w:p>
    <w:p w14:paraId="2E35C514" w14:textId="77777777" w:rsidR="00D85CCC" w:rsidRPr="006A19C9" w:rsidRDefault="007B29EC" w:rsidP="00314D13">
      <w:pPr>
        <w:spacing w:before="120"/>
        <w:ind w:firstLine="720"/>
        <w:jc w:val="both"/>
      </w:pPr>
      <w:r w:rsidRPr="006A19C9">
        <w:t xml:space="preserve">b) </w:t>
      </w:r>
      <w:r w:rsidR="00D85CCC" w:rsidRPr="006A19C9">
        <w:rPr>
          <w:lang w:val="vi-VN"/>
        </w:rPr>
        <w:t xml:space="preserve">Theo từng giai đoạn 05 năm và hàng năm, </w:t>
      </w:r>
      <w:r w:rsidR="00D85CCC" w:rsidRPr="006A19C9">
        <w:t>các sở, ban, ngành, UBND các huyện, thành phố, thị xã</w:t>
      </w:r>
      <w:r w:rsidR="00D85CCC" w:rsidRPr="006A19C9">
        <w:rPr>
          <w:lang w:val="vi-VN"/>
        </w:rPr>
        <w:t xml:space="preserve"> tiến hành rà soát thực trạng và tổng hợp nhu cầu đào tạo, bồi dưỡng ngoại ngữ của đội ngũ cán bộ, công chức, viên chức thuộc th</w:t>
      </w:r>
      <w:r w:rsidR="00D85CCC" w:rsidRPr="006A19C9">
        <w:t>ẩ</w:t>
      </w:r>
      <w:r w:rsidR="00D85CCC" w:rsidRPr="006A19C9">
        <w:rPr>
          <w:lang w:val="vi-VN"/>
        </w:rPr>
        <w:t xml:space="preserve">m quyền quản lý để xây dựng kế hoạch và tổ chức đào tạo, bồi dưỡng cho phù hợp </w:t>
      </w:r>
      <w:r w:rsidR="001658FD">
        <w:t xml:space="preserve">với </w:t>
      </w:r>
      <w:r w:rsidR="00D85CCC" w:rsidRPr="006A19C9">
        <w:rPr>
          <w:lang w:val="vi-VN"/>
        </w:rPr>
        <w:t>từng nhóm đối tượng, từng nội dung chương trình.</w:t>
      </w:r>
    </w:p>
    <w:p w14:paraId="5FD66169" w14:textId="77777777" w:rsidR="006E06D8" w:rsidRPr="008B28CB" w:rsidRDefault="004409FA" w:rsidP="00314D13">
      <w:pPr>
        <w:tabs>
          <w:tab w:val="left" w:pos="142"/>
        </w:tabs>
        <w:spacing w:before="120"/>
        <w:ind w:firstLine="720"/>
        <w:jc w:val="both"/>
        <w:rPr>
          <w:b/>
        </w:rPr>
      </w:pPr>
      <w:r w:rsidRPr="008B28CB">
        <w:rPr>
          <w:b/>
        </w:rPr>
        <w:t>4</w:t>
      </w:r>
      <w:r w:rsidR="006E06D8" w:rsidRPr="008B28CB">
        <w:rPr>
          <w:b/>
          <w:lang w:val="vi-VN"/>
        </w:rPr>
        <w:t xml:space="preserve">. </w:t>
      </w:r>
      <w:r w:rsidR="00315B14" w:rsidRPr="008B28CB">
        <w:rPr>
          <w:b/>
          <w:lang w:val="vi-VN"/>
        </w:rPr>
        <w:t>N</w:t>
      </w:r>
      <w:r w:rsidR="006E06D8" w:rsidRPr="008B28CB">
        <w:rPr>
          <w:b/>
          <w:lang w:val="vi-VN"/>
        </w:rPr>
        <w:t xml:space="preserve">âng cao </w:t>
      </w:r>
      <w:r w:rsidR="00334B07" w:rsidRPr="008B28CB">
        <w:rPr>
          <w:b/>
          <w:lang w:val="vi-VN"/>
        </w:rPr>
        <w:t xml:space="preserve">chất lượng </w:t>
      </w:r>
      <w:r w:rsidR="00EB5C2F" w:rsidRPr="008B28CB">
        <w:rPr>
          <w:b/>
          <w:lang w:val="vi-VN"/>
        </w:rPr>
        <w:t xml:space="preserve">tổ chức các lớp đào tạo, bồi dưỡng ngoại ngữ tại </w:t>
      </w:r>
      <w:r w:rsidR="003F711A" w:rsidRPr="008B28CB">
        <w:rPr>
          <w:b/>
        </w:rPr>
        <w:t>tỉnh</w:t>
      </w:r>
    </w:p>
    <w:p w14:paraId="3E63EE7C" w14:textId="77777777" w:rsidR="007E5F62" w:rsidRPr="006A19C9" w:rsidRDefault="008849CC" w:rsidP="00314D13">
      <w:pPr>
        <w:tabs>
          <w:tab w:val="left" w:pos="142"/>
        </w:tabs>
        <w:spacing w:before="120"/>
        <w:ind w:firstLine="720"/>
        <w:jc w:val="both"/>
      </w:pPr>
      <w:r w:rsidRPr="006A19C9">
        <w:t>a</w:t>
      </w:r>
      <w:r w:rsidR="006E06D8" w:rsidRPr="006A19C9">
        <w:rPr>
          <w:lang w:val="vi-VN"/>
        </w:rPr>
        <w:t xml:space="preserve">) </w:t>
      </w:r>
      <w:r w:rsidR="006B2F21" w:rsidRPr="006A19C9">
        <w:rPr>
          <w:lang w:val="vi-VN"/>
        </w:rPr>
        <w:t>X</w:t>
      </w:r>
      <w:r w:rsidR="006E06D8" w:rsidRPr="006A19C9">
        <w:rPr>
          <w:lang w:val="vi-VN"/>
        </w:rPr>
        <w:t>ây dựng đội ngũ giảng viên</w:t>
      </w:r>
      <w:r w:rsidR="0019665C" w:rsidRPr="006A19C9">
        <w:rPr>
          <w:lang w:val="vi-VN"/>
        </w:rPr>
        <w:t xml:space="preserve"> ngoại ngữ</w:t>
      </w:r>
      <w:r w:rsidR="001658FD">
        <w:rPr>
          <w:lang w:val="vi-VN"/>
        </w:rPr>
        <w:t xml:space="preserve"> </w:t>
      </w:r>
      <w:r w:rsidR="001658FD">
        <w:t>T</w:t>
      </w:r>
      <w:r w:rsidR="006B2F21" w:rsidRPr="006A19C9">
        <w:rPr>
          <w:lang w:val="vi-VN"/>
        </w:rPr>
        <w:t xml:space="preserve">rường </w:t>
      </w:r>
      <w:r w:rsidR="00B81BC6" w:rsidRPr="006A19C9">
        <w:t>Đại học Hà Tĩnh</w:t>
      </w:r>
      <w:r w:rsidR="002E20DB" w:rsidRPr="006A19C9">
        <w:rPr>
          <w:lang w:val="vi-VN"/>
        </w:rPr>
        <w:t xml:space="preserve"> </w:t>
      </w:r>
      <w:r w:rsidR="0019665C" w:rsidRPr="006A19C9">
        <w:rPr>
          <w:lang w:val="vi-VN"/>
        </w:rPr>
        <w:t>có cơ cấu hợp lý, đủ về số lượng, nâng cao về chất lượng, có khả năng tham gia giảng dạy</w:t>
      </w:r>
      <w:r w:rsidRPr="006A19C9">
        <w:t xml:space="preserve">; liên kết với các cơ sở đào tạo, bồi dưỡng trong và ngoài nước có năng lực, uy tín tham gia </w:t>
      </w:r>
      <w:r w:rsidR="0019665C" w:rsidRPr="006A19C9">
        <w:rPr>
          <w:lang w:val="vi-VN"/>
        </w:rPr>
        <w:t xml:space="preserve">sát hạch, đánh giá các chương trình đào tạo, bồi </w:t>
      </w:r>
      <w:r w:rsidR="00A218B9" w:rsidRPr="006A19C9">
        <w:rPr>
          <w:lang w:val="vi-VN"/>
        </w:rPr>
        <w:t xml:space="preserve">dưỡng </w:t>
      </w:r>
      <w:r w:rsidR="0019665C" w:rsidRPr="006A19C9">
        <w:rPr>
          <w:lang w:val="vi-VN"/>
        </w:rPr>
        <w:t>ngoại ngữ đối với cán bộ, công chức, viên chức</w:t>
      </w:r>
      <w:r w:rsidR="001658FD">
        <w:t xml:space="preserve"> tại T</w:t>
      </w:r>
      <w:r w:rsidRPr="006A19C9">
        <w:t>rường Đại học Hà Tĩnh.</w:t>
      </w:r>
      <w:r w:rsidR="00244F9A" w:rsidRPr="006A19C9">
        <w:rPr>
          <w:lang w:val="vi-VN"/>
        </w:rPr>
        <w:t xml:space="preserve"> </w:t>
      </w:r>
    </w:p>
    <w:p w14:paraId="1AC0CFC2" w14:textId="77777777" w:rsidR="008849CC" w:rsidRPr="006A19C9" w:rsidRDefault="008849CC" w:rsidP="00314D13">
      <w:pPr>
        <w:tabs>
          <w:tab w:val="left" w:pos="142"/>
        </w:tabs>
        <w:spacing w:before="120"/>
        <w:ind w:firstLine="720"/>
        <w:jc w:val="both"/>
      </w:pPr>
      <w:r w:rsidRPr="006A19C9">
        <w:t>b</w:t>
      </w:r>
      <w:r w:rsidRPr="006A19C9">
        <w:rPr>
          <w:lang w:val="vi-VN"/>
        </w:rPr>
        <w:t>) Rà soát và đầu tư nâng cấp hiện đại hóa hệ thống</w:t>
      </w:r>
      <w:r w:rsidR="001658FD">
        <w:rPr>
          <w:lang w:val="vi-VN"/>
        </w:rPr>
        <w:t xml:space="preserve"> các phòng học ngoại ngữ tại </w:t>
      </w:r>
      <w:r w:rsidR="001658FD">
        <w:t>T</w:t>
      </w:r>
      <w:r w:rsidRPr="006A19C9">
        <w:rPr>
          <w:lang w:val="vi-VN"/>
        </w:rPr>
        <w:t xml:space="preserve">rường </w:t>
      </w:r>
      <w:r w:rsidRPr="006A19C9">
        <w:t>Đại học Hà Tĩnh</w:t>
      </w:r>
      <w:r w:rsidRPr="006A19C9">
        <w:rPr>
          <w:lang w:val="vi-VN"/>
        </w:rPr>
        <w:t xml:space="preserve"> đáp ứng điều kiện, tiêu chuẩn để giảng dạy, học tập, sát hạch trình độ ngoại ngữ </w:t>
      </w:r>
      <w:r w:rsidR="00BB4C14" w:rsidRPr="006A19C9">
        <w:t xml:space="preserve">theo quy định </w:t>
      </w:r>
      <w:r w:rsidRPr="006A19C9">
        <w:rPr>
          <w:lang w:val="vi-VN"/>
        </w:rPr>
        <w:t>tại tỉnh.</w:t>
      </w:r>
    </w:p>
    <w:p w14:paraId="71EF0E9B" w14:textId="77777777" w:rsidR="00A6495B" w:rsidRPr="006A19C9" w:rsidRDefault="008849CC" w:rsidP="00314D13">
      <w:pPr>
        <w:tabs>
          <w:tab w:val="left" w:pos="142"/>
        </w:tabs>
        <w:spacing w:before="120"/>
        <w:ind w:firstLine="720"/>
        <w:jc w:val="both"/>
        <w:rPr>
          <w:lang w:val="vi-VN"/>
        </w:rPr>
      </w:pPr>
      <w:r w:rsidRPr="006A19C9">
        <w:rPr>
          <w:lang w:val="pt-BR"/>
        </w:rPr>
        <w:t>c</w:t>
      </w:r>
      <w:r w:rsidR="00EB5C2F" w:rsidRPr="006A19C9">
        <w:rPr>
          <w:lang w:val="vi-VN"/>
        </w:rPr>
        <w:t>) Thực hiện cơ chế tổ chức đào tạo, bồi dưỡng ngoại ngữ linh hoạt, tạo điều kiện để cơ quan quản lý, đơn vị sử dụng và bản thân cán bộ, công chức, viên chức có cơ hội được lựa chọn hình thức, nội dung chương trình đào tạo, bồi dưỡng phù hợp, bảo đảm chất lượng.</w:t>
      </w:r>
    </w:p>
    <w:p w14:paraId="7B1034EF" w14:textId="77777777" w:rsidR="00EB5C2F" w:rsidRPr="006A19C9" w:rsidRDefault="0048302E" w:rsidP="00314D13">
      <w:pPr>
        <w:tabs>
          <w:tab w:val="left" w:pos="142"/>
        </w:tabs>
        <w:spacing w:before="120"/>
        <w:ind w:firstLine="720"/>
        <w:jc w:val="both"/>
        <w:rPr>
          <w:lang w:val="vi-VN"/>
        </w:rPr>
      </w:pPr>
      <w:r w:rsidRPr="006A19C9">
        <w:rPr>
          <w:b/>
        </w:rPr>
        <w:t>5</w:t>
      </w:r>
      <w:r w:rsidR="00A6495B" w:rsidRPr="006A19C9">
        <w:rPr>
          <w:b/>
          <w:lang w:val="vi-VN"/>
        </w:rPr>
        <w:t>.</w:t>
      </w:r>
      <w:r w:rsidR="00A6495B" w:rsidRPr="006A19C9">
        <w:rPr>
          <w:lang w:val="vi-VN"/>
        </w:rPr>
        <w:t xml:space="preserve"> </w:t>
      </w:r>
      <w:r w:rsidR="00A6495B" w:rsidRPr="006A19C9">
        <w:rPr>
          <w:b/>
          <w:lang w:val="vi-VN"/>
        </w:rPr>
        <w:t xml:space="preserve">Cử </w:t>
      </w:r>
      <w:r w:rsidR="00E76E9B" w:rsidRPr="006A19C9">
        <w:rPr>
          <w:b/>
          <w:lang w:val="vi-VN"/>
        </w:rPr>
        <w:t>cán bộ, công chức, viên chức đi</w:t>
      </w:r>
      <w:r w:rsidR="008F49D5" w:rsidRPr="006A19C9">
        <w:rPr>
          <w:b/>
          <w:lang w:val="vi-VN"/>
        </w:rPr>
        <w:t xml:space="preserve"> đào tạo,</w:t>
      </w:r>
      <w:r w:rsidR="00E76E9B" w:rsidRPr="006A19C9">
        <w:rPr>
          <w:b/>
          <w:lang w:val="vi-VN"/>
        </w:rPr>
        <w:t xml:space="preserve"> bồi dưỡng ngoại ngữ</w:t>
      </w:r>
    </w:p>
    <w:p w14:paraId="37CBB2EE" w14:textId="77777777" w:rsidR="00E76E9B" w:rsidRPr="006A19C9" w:rsidRDefault="00127D58" w:rsidP="00314D13">
      <w:pPr>
        <w:tabs>
          <w:tab w:val="left" w:pos="142"/>
        </w:tabs>
        <w:spacing w:before="120"/>
        <w:ind w:firstLine="720"/>
        <w:jc w:val="both"/>
        <w:rPr>
          <w:lang w:val="vi-VN"/>
        </w:rPr>
      </w:pPr>
      <w:r w:rsidRPr="006A19C9">
        <w:rPr>
          <w:lang w:val="vi-VN"/>
        </w:rPr>
        <w:t>a</w:t>
      </w:r>
      <w:r w:rsidR="00E76E9B" w:rsidRPr="006A19C9">
        <w:rPr>
          <w:lang w:val="vi-VN"/>
        </w:rPr>
        <w:t xml:space="preserve">) Cử cán bộ, công chức, viên chức </w:t>
      </w:r>
      <w:r w:rsidR="000B0BA4" w:rsidRPr="006A19C9">
        <w:t xml:space="preserve">tham gia </w:t>
      </w:r>
      <w:r w:rsidR="00E76E9B" w:rsidRPr="006A19C9">
        <w:rPr>
          <w:lang w:val="vi-VN"/>
        </w:rPr>
        <w:t>đào tạo trình độ cao đẳng, đại học, sau đại học đối với chuyên ngành ngoại ngữ.</w:t>
      </w:r>
    </w:p>
    <w:p w14:paraId="1C9C22EA" w14:textId="77777777" w:rsidR="00127D58" w:rsidRPr="006A19C9" w:rsidRDefault="00127D58" w:rsidP="00314D13">
      <w:pPr>
        <w:tabs>
          <w:tab w:val="left" w:pos="142"/>
        </w:tabs>
        <w:spacing w:before="120"/>
        <w:ind w:firstLine="720"/>
        <w:jc w:val="both"/>
      </w:pPr>
      <w:r w:rsidRPr="006A19C9">
        <w:rPr>
          <w:lang w:val="vi-VN"/>
        </w:rPr>
        <w:t xml:space="preserve">b) Cử cán bộ, công chức, viên chức </w:t>
      </w:r>
      <w:r w:rsidR="000B0BA4" w:rsidRPr="006A19C9">
        <w:t>tham gia</w:t>
      </w:r>
      <w:r w:rsidRPr="006A19C9">
        <w:rPr>
          <w:lang w:val="vi-VN"/>
        </w:rPr>
        <w:t xml:space="preserve"> bồi dưỡng (tập trung vào cán bộ, công chức lãnh đạo, quản lý từ cấp phòng và tương đương trở lên</w:t>
      </w:r>
      <w:r w:rsidR="00333C53" w:rsidRPr="006A19C9">
        <w:t xml:space="preserve"> hoặc được quy hoạch vào vị trí lãnh đạo, quản lý từ cấp phòng và tương đương trở lên</w:t>
      </w:r>
      <w:r w:rsidRPr="006A19C9">
        <w:rPr>
          <w:lang w:val="vi-VN"/>
        </w:rPr>
        <w:t xml:space="preserve"> dưới 40 tuổi) tại các cơ sở đào tạo, bồi dưỡng đủ điều kiện tổ chức thi, cấp chứng chỉ ngoại ngữ theo khung năng lực ngoại ngữ 6 bậc dùng cho Việt Nam</w:t>
      </w:r>
      <w:r w:rsidR="0016616C" w:rsidRPr="006A19C9">
        <w:t xml:space="preserve"> và các chứng chỉ </w:t>
      </w:r>
      <w:r w:rsidR="00A37694" w:rsidRPr="006A19C9">
        <w:t>theo các chương trình đào tạo, bồi dưỡng ngoại ngữ khác, được Bộ Giáo dục và Đào tạo công nhận</w:t>
      </w:r>
      <w:r w:rsidRPr="006A19C9">
        <w:rPr>
          <w:lang w:val="vi-VN"/>
        </w:rPr>
        <w:t>.</w:t>
      </w:r>
    </w:p>
    <w:p w14:paraId="2D47E0F4" w14:textId="5E55C369" w:rsidR="008B28CB" w:rsidRPr="000A37C8" w:rsidRDefault="00127D58" w:rsidP="000A37C8">
      <w:pPr>
        <w:tabs>
          <w:tab w:val="left" w:pos="142"/>
        </w:tabs>
        <w:spacing w:before="120"/>
        <w:ind w:firstLine="720"/>
        <w:jc w:val="both"/>
      </w:pPr>
      <w:r w:rsidRPr="006A19C9">
        <w:rPr>
          <w:lang w:val="vi-VN"/>
        </w:rPr>
        <w:t>c) Tích cực tham gia các chương trình đào tạo, bồi dưỡng ngoại ngữ và kỹ năng hội nhập quốc tế cho cán bộ địa phương do các bộ, ngành Trung ương tổ chức.</w:t>
      </w:r>
    </w:p>
    <w:p w14:paraId="398DAC49" w14:textId="77777777" w:rsidR="006E06D8" w:rsidRPr="006A19C9" w:rsidRDefault="0048302E" w:rsidP="00314D13">
      <w:pPr>
        <w:tabs>
          <w:tab w:val="left" w:pos="142"/>
        </w:tabs>
        <w:spacing w:before="120"/>
        <w:ind w:firstLine="720"/>
        <w:jc w:val="both"/>
        <w:rPr>
          <w:b/>
          <w:lang w:val="vi-VN"/>
        </w:rPr>
      </w:pPr>
      <w:r w:rsidRPr="006A19C9">
        <w:rPr>
          <w:b/>
        </w:rPr>
        <w:t>6</w:t>
      </w:r>
      <w:r w:rsidR="006E06D8" w:rsidRPr="006A19C9">
        <w:rPr>
          <w:b/>
          <w:lang w:val="vi-VN"/>
        </w:rPr>
        <w:t>. Thực hiện quản lý chất lượng đào tạo, bồi dưỡng</w:t>
      </w:r>
    </w:p>
    <w:p w14:paraId="0B17367A" w14:textId="77777777" w:rsidR="008849CC" w:rsidRPr="006A19C9" w:rsidRDefault="009340F7" w:rsidP="00314D13">
      <w:pPr>
        <w:tabs>
          <w:tab w:val="left" w:pos="142"/>
        </w:tabs>
        <w:spacing w:before="120"/>
        <w:ind w:firstLine="720"/>
        <w:jc w:val="both"/>
      </w:pPr>
      <w:r w:rsidRPr="006A19C9">
        <w:rPr>
          <w:lang w:val="vi-VN"/>
        </w:rPr>
        <w:t xml:space="preserve">a) </w:t>
      </w:r>
      <w:r w:rsidR="006169F4" w:rsidRPr="006A19C9">
        <w:t>Quản lý</w:t>
      </w:r>
      <w:r w:rsidR="008849CC" w:rsidRPr="006A19C9">
        <w:t xml:space="preserve"> các </w:t>
      </w:r>
      <w:r w:rsidR="008849CC" w:rsidRPr="006A19C9">
        <w:rPr>
          <w:lang w:val="vi-VN"/>
        </w:rPr>
        <w:t>t</w:t>
      </w:r>
      <w:r w:rsidRPr="006A19C9">
        <w:rPr>
          <w:lang w:val="vi-VN"/>
        </w:rPr>
        <w:t xml:space="preserve">ổ chức </w:t>
      </w:r>
      <w:r w:rsidR="008849CC" w:rsidRPr="006A19C9">
        <w:t xml:space="preserve">được </w:t>
      </w:r>
      <w:r w:rsidR="008849CC" w:rsidRPr="006A19C9">
        <w:rPr>
          <w:lang w:val="vi-VN"/>
        </w:rPr>
        <w:t>cấp có thẩm quyền cho phép tổ chức thi, đánh giá năng lực</w:t>
      </w:r>
      <w:r w:rsidR="008849CC" w:rsidRPr="006A19C9">
        <w:t xml:space="preserve"> </w:t>
      </w:r>
      <w:r w:rsidR="006169F4" w:rsidRPr="006A19C9">
        <w:t xml:space="preserve">ngoại ngữ theo khung năng lực ngoại ngữ 6 bậc dùng cho Việt Nam </w:t>
      </w:r>
      <w:r w:rsidR="008849CC" w:rsidRPr="006A19C9">
        <w:t>tiến hành</w:t>
      </w:r>
      <w:r w:rsidR="006169F4" w:rsidRPr="006A19C9">
        <w:t xml:space="preserve"> liên kết</w:t>
      </w:r>
      <w:r w:rsidR="008849CC" w:rsidRPr="006A19C9">
        <w:t xml:space="preserve"> </w:t>
      </w:r>
      <w:r w:rsidR="006169F4" w:rsidRPr="006A19C9">
        <w:t xml:space="preserve">với các đơn vị trên địa bàn tỉnh </w:t>
      </w:r>
      <w:r w:rsidR="008849CC" w:rsidRPr="006A19C9">
        <w:t xml:space="preserve">thi sát hạch và cấp chứng chỉ </w:t>
      </w:r>
      <w:r w:rsidRPr="006A19C9">
        <w:rPr>
          <w:lang w:val="vi-VN"/>
        </w:rPr>
        <w:t>đào tạo, bồi dưỡng ngoại ngữ c</w:t>
      </w:r>
      <w:r w:rsidR="008849CC" w:rsidRPr="006A19C9">
        <w:rPr>
          <w:lang w:val="vi-VN"/>
        </w:rPr>
        <w:t>ho cán bộ, công chức, viên chức</w:t>
      </w:r>
      <w:r w:rsidR="006169F4" w:rsidRPr="006A19C9">
        <w:t xml:space="preserve"> theo khung năng lực 6 bậc dùng cho</w:t>
      </w:r>
      <w:r w:rsidR="003F711A" w:rsidRPr="006A19C9">
        <w:t xml:space="preserve"> </w:t>
      </w:r>
      <w:r w:rsidR="006169F4" w:rsidRPr="006A19C9">
        <w:t>Việt Nam</w:t>
      </w:r>
      <w:r w:rsidR="008849CC" w:rsidRPr="006A19C9">
        <w:t>.</w:t>
      </w:r>
    </w:p>
    <w:p w14:paraId="1491A484" w14:textId="77777777" w:rsidR="009340F7" w:rsidRPr="006A19C9" w:rsidRDefault="009340F7" w:rsidP="00314D13">
      <w:pPr>
        <w:tabs>
          <w:tab w:val="left" w:pos="142"/>
        </w:tabs>
        <w:spacing w:before="120"/>
        <w:ind w:firstLine="720"/>
        <w:jc w:val="both"/>
        <w:rPr>
          <w:lang w:val="vi-VN"/>
        </w:rPr>
      </w:pPr>
      <w:r w:rsidRPr="006A19C9">
        <w:rPr>
          <w:lang w:val="vi-VN"/>
        </w:rPr>
        <w:lastRenderedPageBreak/>
        <w:t>b) Tổ chức kiểm tra, đánh giá năng lực ngoại ngữ đối với cán bộ, công chức, viên chức gắn với thi tuyển, bổ nhiệm chức danh lãnh đạo, quản lý; thi nâng ngạch công chức, thăng hạng chức danh nghề nghiệp viên chức bảo đảm tư</w:t>
      </w:r>
      <w:r w:rsidR="003F711A" w:rsidRPr="006A19C9">
        <w:rPr>
          <w:lang w:val="vi-VN"/>
        </w:rPr>
        <w:t>ơng ứng giữa trình độ, năng lực</w:t>
      </w:r>
      <w:r w:rsidR="003F711A" w:rsidRPr="006A19C9">
        <w:t>,</w:t>
      </w:r>
      <w:r w:rsidRPr="006A19C9">
        <w:rPr>
          <w:lang w:val="vi-VN"/>
        </w:rPr>
        <w:t xml:space="preserve"> khả năng sử dụng ngoại ngữ đáp ứng yêu cầu thực thi công vụ và hội nhập quốc tế.</w:t>
      </w:r>
    </w:p>
    <w:p w14:paraId="3261064A" w14:textId="77777777" w:rsidR="006E06D8" w:rsidRPr="006A19C9" w:rsidRDefault="0048302E" w:rsidP="00314D13">
      <w:pPr>
        <w:tabs>
          <w:tab w:val="left" w:pos="142"/>
        </w:tabs>
        <w:spacing w:before="120"/>
        <w:ind w:firstLine="720"/>
        <w:jc w:val="both"/>
        <w:rPr>
          <w:b/>
          <w:lang w:val="vi-VN"/>
        </w:rPr>
      </w:pPr>
      <w:r w:rsidRPr="006A19C9">
        <w:rPr>
          <w:b/>
        </w:rPr>
        <w:t>7</w:t>
      </w:r>
      <w:r w:rsidR="006E06D8" w:rsidRPr="006A19C9">
        <w:rPr>
          <w:b/>
          <w:lang w:val="vi-VN"/>
        </w:rPr>
        <w:t>. Hợp tác quốc tế</w:t>
      </w:r>
      <w:r w:rsidR="009340F7" w:rsidRPr="006A19C9">
        <w:rPr>
          <w:b/>
          <w:lang w:val="vi-VN"/>
        </w:rPr>
        <w:t xml:space="preserve"> và xây dựng môi trường học tập ngoại ngữ</w:t>
      </w:r>
    </w:p>
    <w:p w14:paraId="4F3B1069" w14:textId="77777777" w:rsidR="00DE6616" w:rsidRPr="006A19C9" w:rsidRDefault="006E06D8" w:rsidP="00314D13">
      <w:pPr>
        <w:tabs>
          <w:tab w:val="left" w:pos="142"/>
        </w:tabs>
        <w:spacing w:before="120"/>
        <w:ind w:firstLine="720"/>
        <w:jc w:val="both"/>
      </w:pPr>
      <w:r w:rsidRPr="006A19C9">
        <w:rPr>
          <w:lang w:val="vi-VN"/>
        </w:rPr>
        <w:t xml:space="preserve">a) </w:t>
      </w:r>
      <w:r w:rsidR="009340F7" w:rsidRPr="006A19C9">
        <w:rPr>
          <w:lang w:val="vi-VN"/>
        </w:rPr>
        <w:t>Đẩy mạnh hợp tác với các tổ chức, cơ quan, đơn vị trong và ngoài nước tham gia hỗ trợ, hợp tác đầu tư, cung cấp dịch vụ</w:t>
      </w:r>
      <w:r w:rsidR="00A722DE" w:rsidRPr="006A19C9">
        <w:rPr>
          <w:lang w:val="vi-VN"/>
        </w:rPr>
        <w:t xml:space="preserve"> đào tạo, bồi dưỡng cho cán bộ, công chức, viên chức.</w:t>
      </w:r>
      <w:r w:rsidR="00DE6616" w:rsidRPr="006A19C9">
        <w:rPr>
          <w:lang w:val="vi-VN"/>
        </w:rPr>
        <w:t xml:space="preserve"> </w:t>
      </w:r>
      <w:r w:rsidR="001658FD">
        <w:t>Xem xét c</w:t>
      </w:r>
      <w:r w:rsidR="00A722DE" w:rsidRPr="006A19C9">
        <w:rPr>
          <w:lang w:val="vi-VN"/>
        </w:rPr>
        <w:t>ử cán bộ, công chức đi</w:t>
      </w:r>
      <w:r w:rsidR="00DE6616" w:rsidRPr="006A19C9">
        <w:rPr>
          <w:lang w:val="vi-VN"/>
        </w:rPr>
        <w:t xml:space="preserve"> bồi dưỡng</w:t>
      </w:r>
      <w:r w:rsidR="00A722DE" w:rsidRPr="006A19C9">
        <w:rPr>
          <w:lang w:val="vi-VN"/>
        </w:rPr>
        <w:t xml:space="preserve"> trung hạn và ngắn hạn tại </w:t>
      </w:r>
      <w:r w:rsidR="00DE6616" w:rsidRPr="006A19C9">
        <w:rPr>
          <w:lang w:val="vi-VN"/>
        </w:rPr>
        <w:t>các nước phát triển (Hàn Quốc, Nhật Bản, Singapor</w:t>
      </w:r>
      <w:r w:rsidR="001658FD">
        <w:rPr>
          <w:lang w:val="vi-VN"/>
        </w:rPr>
        <w:t>e, Nga, Úc, Hoa Kỳ, Trung Quốc,</w:t>
      </w:r>
      <w:r w:rsidR="00DE6616" w:rsidRPr="006A19C9">
        <w:rPr>
          <w:lang w:val="vi-VN"/>
        </w:rPr>
        <w:t>…)</w:t>
      </w:r>
      <w:r w:rsidR="003F711A" w:rsidRPr="006A19C9">
        <w:t xml:space="preserve"> th</w:t>
      </w:r>
      <w:r w:rsidR="00AF5DEA">
        <w:t>eo hướng dẫn của các Bộ, ngành T</w:t>
      </w:r>
      <w:r w:rsidR="003F711A" w:rsidRPr="006A19C9">
        <w:t>rung ương.</w:t>
      </w:r>
    </w:p>
    <w:p w14:paraId="27F16995" w14:textId="77777777" w:rsidR="006E06D8" w:rsidRPr="006A19C9" w:rsidRDefault="008C27A2" w:rsidP="00314D13">
      <w:pPr>
        <w:tabs>
          <w:tab w:val="left" w:pos="142"/>
        </w:tabs>
        <w:spacing w:before="120"/>
        <w:ind w:firstLine="720"/>
        <w:jc w:val="both"/>
        <w:rPr>
          <w:lang w:val="vi-VN"/>
        </w:rPr>
      </w:pPr>
      <w:r w:rsidRPr="006A19C9">
        <w:t>b</w:t>
      </w:r>
      <w:r w:rsidR="006E06D8" w:rsidRPr="006A19C9">
        <w:rPr>
          <w:lang w:val="vi-VN"/>
        </w:rPr>
        <w:t>) Đẩy mạnh và đa dạng hóa các hình thức hợp tác trong lĩnh vực đào tạo, bồi dưỡng cán bộ, công chức, viên chức</w:t>
      </w:r>
      <w:r w:rsidR="00A722DE" w:rsidRPr="006A19C9">
        <w:rPr>
          <w:lang w:val="vi-VN"/>
        </w:rPr>
        <w:t xml:space="preserve"> để nâng cao trình độ ngoại ngữ</w:t>
      </w:r>
      <w:r w:rsidR="006E06D8" w:rsidRPr="006A19C9">
        <w:rPr>
          <w:lang w:val="vi-VN"/>
        </w:rPr>
        <w:t xml:space="preserve"> như:</w:t>
      </w:r>
      <w:r w:rsidR="00A722DE" w:rsidRPr="006A19C9">
        <w:rPr>
          <w:lang w:val="vi-VN"/>
        </w:rPr>
        <w:t xml:space="preserve"> </w:t>
      </w:r>
      <w:r w:rsidR="001658FD">
        <w:t>K</w:t>
      </w:r>
      <w:r w:rsidR="00A722DE" w:rsidRPr="006A19C9">
        <w:rPr>
          <w:lang w:val="vi-VN"/>
        </w:rPr>
        <w:t>ết hợp</w:t>
      </w:r>
      <w:r w:rsidR="006E06D8" w:rsidRPr="006A19C9">
        <w:rPr>
          <w:lang w:val="vi-VN"/>
        </w:rPr>
        <w:t xml:space="preserve"> </w:t>
      </w:r>
      <w:r w:rsidR="00A722DE" w:rsidRPr="006A19C9">
        <w:rPr>
          <w:lang w:val="vi-VN"/>
        </w:rPr>
        <w:t xml:space="preserve">với </w:t>
      </w:r>
      <w:r w:rsidR="006E06D8" w:rsidRPr="006A19C9">
        <w:rPr>
          <w:lang w:val="vi-VN"/>
        </w:rPr>
        <w:t>du học</w:t>
      </w:r>
      <w:r w:rsidR="00A722DE" w:rsidRPr="006A19C9">
        <w:rPr>
          <w:lang w:val="vi-VN"/>
        </w:rPr>
        <w:t xml:space="preserve"> nâng cao trình độ</w:t>
      </w:r>
      <w:r w:rsidR="00A218B9" w:rsidRPr="006A19C9">
        <w:rPr>
          <w:lang w:val="vi-VN"/>
        </w:rPr>
        <w:t>;</w:t>
      </w:r>
      <w:r w:rsidR="006E06D8" w:rsidRPr="006A19C9">
        <w:rPr>
          <w:lang w:val="vi-VN"/>
        </w:rPr>
        <w:t xml:space="preserve"> kết hợp đào tạo, bồi dưỡng trong nước với học tập, nghiên cứu</w:t>
      </w:r>
      <w:r w:rsidR="00A618CE" w:rsidRPr="006A19C9">
        <w:rPr>
          <w:lang w:val="vi-VN"/>
        </w:rPr>
        <w:t>, trải nghiệm</w:t>
      </w:r>
      <w:r w:rsidR="006E06D8" w:rsidRPr="006A19C9">
        <w:rPr>
          <w:lang w:val="vi-VN"/>
        </w:rPr>
        <w:t xml:space="preserve"> ở nước ngoài.</w:t>
      </w:r>
    </w:p>
    <w:p w14:paraId="736C4002" w14:textId="77777777" w:rsidR="006E06D8" w:rsidRPr="008B28CB" w:rsidRDefault="006E06D8" w:rsidP="00314D13">
      <w:pPr>
        <w:tabs>
          <w:tab w:val="left" w:pos="142"/>
        </w:tabs>
        <w:spacing w:before="120"/>
        <w:ind w:firstLine="720"/>
        <w:jc w:val="both"/>
        <w:rPr>
          <w:sz w:val="26"/>
          <w:lang w:val="vi-VN"/>
        </w:rPr>
      </w:pPr>
      <w:bookmarkStart w:id="3" w:name="muc_6"/>
      <w:r w:rsidRPr="008B28CB">
        <w:rPr>
          <w:b/>
          <w:bCs/>
          <w:sz w:val="26"/>
          <w:lang w:val="vi-VN"/>
        </w:rPr>
        <w:t>V. KINH PHÍ THỰC HIỆN</w:t>
      </w:r>
      <w:bookmarkEnd w:id="3"/>
    </w:p>
    <w:p w14:paraId="1AE0867D" w14:textId="77777777" w:rsidR="0019665C" w:rsidRPr="006A19C9" w:rsidRDefault="00123725" w:rsidP="00314D13">
      <w:pPr>
        <w:tabs>
          <w:tab w:val="left" w:pos="142"/>
        </w:tabs>
        <w:spacing w:before="120"/>
        <w:ind w:firstLine="720"/>
        <w:jc w:val="both"/>
        <w:rPr>
          <w:lang w:val="vi-VN"/>
        </w:rPr>
      </w:pPr>
      <w:r w:rsidRPr="006A19C9">
        <w:rPr>
          <w:b/>
          <w:lang w:val="vi-VN"/>
        </w:rPr>
        <w:t>1.</w:t>
      </w:r>
      <w:r w:rsidRPr="006A19C9">
        <w:rPr>
          <w:lang w:val="vi-VN"/>
        </w:rPr>
        <w:t xml:space="preserve"> Kinh phí</w:t>
      </w:r>
      <w:r w:rsidR="0019665C" w:rsidRPr="006A19C9">
        <w:rPr>
          <w:lang w:val="vi-VN"/>
        </w:rPr>
        <w:t xml:space="preserve"> thực hiện Đề án được bố trí từ dự toán chi ngân sách nhà nước được giao theo quy định về phân cấp ngân sách hiện hành và các nguồn tài chính, huy động hợp pháp khác.</w:t>
      </w:r>
    </w:p>
    <w:p w14:paraId="32942355" w14:textId="77777777" w:rsidR="00534220" w:rsidRPr="006A19C9" w:rsidRDefault="00534220" w:rsidP="00314D13">
      <w:pPr>
        <w:tabs>
          <w:tab w:val="left" w:pos="142"/>
        </w:tabs>
        <w:spacing w:before="120"/>
        <w:ind w:firstLine="720"/>
        <w:jc w:val="both"/>
        <w:rPr>
          <w:lang w:val="vi-VN"/>
        </w:rPr>
      </w:pPr>
      <w:r w:rsidRPr="006A19C9">
        <w:rPr>
          <w:b/>
          <w:lang w:val="vi-VN"/>
        </w:rPr>
        <w:t>2.</w:t>
      </w:r>
      <w:r w:rsidRPr="006A19C9">
        <w:rPr>
          <w:lang w:val="vi-VN"/>
        </w:rPr>
        <w:t xml:space="preserve"> Nguồn kinh phí đảm bảo cho hoạt động đào tạo, bồi dưỡng ngoại ngữ cho cán bộ, công chức được bố trí từ ngân sách theo phân cấp ngân sách hiện hành; kinh phí của cơ quan quản lý, sử dụng cán bộ, công chức; đóng góp của cán bộ, công chức; nguồn tài trợ của các tổ chức, cá nhân trong và ngoài nước theo quy định pháp luật.</w:t>
      </w:r>
    </w:p>
    <w:p w14:paraId="781C3703" w14:textId="77777777" w:rsidR="00534220" w:rsidRPr="006A19C9" w:rsidRDefault="00534220" w:rsidP="00314D13">
      <w:pPr>
        <w:tabs>
          <w:tab w:val="left" w:pos="142"/>
        </w:tabs>
        <w:spacing w:before="120"/>
        <w:ind w:firstLine="720"/>
        <w:jc w:val="both"/>
        <w:rPr>
          <w:lang w:val="vi-VN"/>
        </w:rPr>
      </w:pPr>
      <w:r w:rsidRPr="006A19C9">
        <w:rPr>
          <w:b/>
          <w:lang w:val="vi-VN"/>
        </w:rPr>
        <w:t>3.</w:t>
      </w:r>
      <w:r w:rsidR="001658FD">
        <w:rPr>
          <w:lang w:val="vi-VN"/>
        </w:rPr>
        <w:t xml:space="preserve"> Nguồn kinh</w:t>
      </w:r>
      <w:r w:rsidRPr="006A19C9">
        <w:rPr>
          <w:lang w:val="vi-VN"/>
        </w:rPr>
        <w:t xml:space="preserve"> phí đào tạo, bồi dưỡng ngoại ngữ cho viên chức được bố trí từ nguồn tài chính của đơn vị sự nghiệp công lập (không bao gồm nguồn ngân sách nhà nước bố trí cho đơn vị); đóng góp của viên chức và các nguồn hợp pháp khác theo quy định pháp luật.</w:t>
      </w:r>
    </w:p>
    <w:p w14:paraId="6D7764B3" w14:textId="77777777" w:rsidR="006E06D8" w:rsidRPr="001658FD" w:rsidRDefault="006E06D8" w:rsidP="00314D13">
      <w:pPr>
        <w:tabs>
          <w:tab w:val="left" w:pos="142"/>
        </w:tabs>
        <w:spacing w:before="120"/>
        <w:ind w:firstLine="720"/>
        <w:jc w:val="both"/>
        <w:rPr>
          <w:sz w:val="26"/>
          <w:lang w:val="vi-VN"/>
        </w:rPr>
      </w:pPr>
      <w:bookmarkStart w:id="4" w:name="muc_7"/>
      <w:r w:rsidRPr="001658FD">
        <w:rPr>
          <w:b/>
          <w:bCs/>
          <w:sz w:val="26"/>
          <w:lang w:val="vi-VN"/>
        </w:rPr>
        <w:t>VI. TỔ CHỨC THỰC HIỆN</w:t>
      </w:r>
      <w:bookmarkEnd w:id="4"/>
    </w:p>
    <w:p w14:paraId="185F158D" w14:textId="77777777" w:rsidR="006E06D8" w:rsidRPr="006A19C9" w:rsidRDefault="002B7645" w:rsidP="00314D13">
      <w:pPr>
        <w:tabs>
          <w:tab w:val="left" w:pos="142"/>
        </w:tabs>
        <w:spacing w:before="120"/>
        <w:ind w:firstLine="720"/>
        <w:jc w:val="both"/>
        <w:rPr>
          <w:b/>
          <w:lang w:val="vi-VN"/>
        </w:rPr>
      </w:pPr>
      <w:r w:rsidRPr="006A19C9">
        <w:rPr>
          <w:b/>
          <w:lang w:val="vi-VN"/>
        </w:rPr>
        <w:t>1</w:t>
      </w:r>
      <w:r w:rsidR="006E06D8" w:rsidRPr="006A19C9">
        <w:rPr>
          <w:b/>
          <w:lang w:val="vi-VN"/>
        </w:rPr>
        <w:t xml:space="preserve">. </w:t>
      </w:r>
      <w:r w:rsidR="005F4749" w:rsidRPr="006A19C9">
        <w:rPr>
          <w:b/>
          <w:lang w:val="vi-VN"/>
        </w:rPr>
        <w:t>Sở</w:t>
      </w:r>
      <w:r w:rsidR="006E06D8" w:rsidRPr="006A19C9">
        <w:rPr>
          <w:b/>
          <w:lang w:val="vi-VN"/>
        </w:rPr>
        <w:t xml:space="preserve"> Nội vụ</w:t>
      </w:r>
    </w:p>
    <w:p w14:paraId="12CA72B4" w14:textId="77777777" w:rsidR="0046044D" w:rsidRPr="006A19C9" w:rsidRDefault="0003774E" w:rsidP="00314D13">
      <w:pPr>
        <w:pStyle w:val="NormalWeb"/>
        <w:spacing w:before="120" w:beforeAutospacing="0" w:after="0" w:afterAutospacing="0"/>
        <w:ind w:firstLine="720"/>
        <w:jc w:val="both"/>
        <w:rPr>
          <w:sz w:val="28"/>
          <w:szCs w:val="28"/>
          <w:lang w:val="vi-VN"/>
        </w:rPr>
      </w:pPr>
      <w:r w:rsidRPr="006A19C9">
        <w:rPr>
          <w:sz w:val="28"/>
          <w:szCs w:val="28"/>
          <w:lang w:val="vi-VN"/>
        </w:rPr>
        <w:t xml:space="preserve">a) Chủ trì, phối hợp với các cơ quan, </w:t>
      </w:r>
      <w:r w:rsidR="00B81BC6" w:rsidRPr="006A19C9">
        <w:rPr>
          <w:sz w:val="28"/>
          <w:szCs w:val="28"/>
          <w:lang w:val="vi-VN"/>
        </w:rPr>
        <w:t xml:space="preserve">đơn vị tham mưu </w:t>
      </w:r>
      <w:r w:rsidR="003F711A" w:rsidRPr="006A19C9">
        <w:rPr>
          <w:sz w:val="28"/>
          <w:szCs w:val="28"/>
          <w:lang w:val="vi-VN"/>
        </w:rPr>
        <w:t xml:space="preserve">triển khai thực hiện </w:t>
      </w:r>
      <w:r w:rsidR="001658FD">
        <w:rPr>
          <w:sz w:val="28"/>
          <w:szCs w:val="28"/>
        </w:rPr>
        <w:t>K</w:t>
      </w:r>
      <w:r w:rsidR="003F711A" w:rsidRPr="006A19C9">
        <w:rPr>
          <w:sz w:val="28"/>
          <w:szCs w:val="28"/>
          <w:lang w:val="vi-VN"/>
        </w:rPr>
        <w:t>ế hoạch</w:t>
      </w:r>
      <w:r w:rsidR="0046044D" w:rsidRPr="006A19C9">
        <w:rPr>
          <w:sz w:val="28"/>
          <w:szCs w:val="28"/>
          <w:lang w:val="vi-VN"/>
        </w:rPr>
        <w:t xml:space="preserve"> này đảm bảo về nội dung, tiến độ và mục tiêu của Đề án.</w:t>
      </w:r>
    </w:p>
    <w:p w14:paraId="7B9F2ADE" w14:textId="77777777" w:rsidR="0046044D" w:rsidRPr="006A19C9" w:rsidRDefault="0046044D" w:rsidP="00314D13">
      <w:pPr>
        <w:tabs>
          <w:tab w:val="left" w:pos="142"/>
        </w:tabs>
        <w:spacing w:before="120"/>
        <w:ind w:firstLine="720"/>
        <w:jc w:val="both"/>
        <w:rPr>
          <w:lang w:val="vi-VN"/>
        </w:rPr>
      </w:pPr>
      <w:r w:rsidRPr="006A19C9">
        <w:rPr>
          <w:lang w:val="vi-VN"/>
        </w:rPr>
        <w:t>b</w:t>
      </w:r>
      <w:r w:rsidR="003115E9" w:rsidRPr="006A19C9">
        <w:rPr>
          <w:lang w:val="vi-VN"/>
        </w:rPr>
        <w:t>) Chủ trì, phối hợp với các cơ quan</w:t>
      </w:r>
      <w:r w:rsidR="00D45B39" w:rsidRPr="006A19C9">
        <w:t>,</w:t>
      </w:r>
      <w:r w:rsidR="003115E9" w:rsidRPr="006A19C9">
        <w:rPr>
          <w:lang w:val="vi-VN"/>
        </w:rPr>
        <w:t xml:space="preserve"> đơn vị tham mưu </w:t>
      </w:r>
      <w:r w:rsidRPr="006A19C9">
        <w:rPr>
          <w:lang w:val="vi-VN"/>
        </w:rPr>
        <w:t>sửa đổi</w:t>
      </w:r>
      <w:r w:rsidR="001658FD">
        <w:t>,</w:t>
      </w:r>
      <w:r w:rsidRPr="006A19C9">
        <w:rPr>
          <w:lang w:val="vi-VN"/>
        </w:rPr>
        <w:t xml:space="preserve"> bổ sung các cơ chế, chính sách nhằm tăng cường, khuyến khích đào tạo, bồi dưỡng ngoại ngữ đối với cán bộ, công chức, viên chức.</w:t>
      </w:r>
    </w:p>
    <w:p w14:paraId="243C91CB" w14:textId="77777777" w:rsidR="00DC34E0" w:rsidRPr="006A19C9" w:rsidRDefault="00DC34E0" w:rsidP="00314D13">
      <w:pPr>
        <w:tabs>
          <w:tab w:val="left" w:pos="142"/>
        </w:tabs>
        <w:spacing w:before="120"/>
        <w:ind w:firstLine="720"/>
        <w:jc w:val="both"/>
        <w:rPr>
          <w:lang w:val="vi-VN"/>
        </w:rPr>
      </w:pPr>
      <w:r w:rsidRPr="006A19C9">
        <w:rPr>
          <w:lang w:val="vi-VN"/>
        </w:rPr>
        <w:t>c) Tổ chức khảo sát, thống kê để làm cơ sở xây dựng chỉ tiêu đào tạo, bồi dưỡng ngoại ngữ đối với cán bộ, công chức, viên chức trong kế hoạch đào tạo, bồi dưỡng hàng năm, đáp ứng yêu cầu kế hoạch giai đoạn và mục tiêu của Đề án.</w:t>
      </w:r>
    </w:p>
    <w:p w14:paraId="42B1D810" w14:textId="77777777" w:rsidR="001F5846" w:rsidRPr="006A19C9" w:rsidRDefault="001F5846" w:rsidP="00314D13">
      <w:pPr>
        <w:tabs>
          <w:tab w:val="left" w:pos="142"/>
        </w:tabs>
        <w:spacing w:before="120"/>
        <w:ind w:firstLine="720"/>
        <w:jc w:val="both"/>
        <w:rPr>
          <w:lang w:val="vi-VN"/>
        </w:rPr>
      </w:pPr>
      <w:r w:rsidRPr="006A19C9">
        <w:rPr>
          <w:lang w:val="vi-VN"/>
        </w:rPr>
        <w:t>d</w:t>
      </w:r>
      <w:r w:rsidR="006E06D8" w:rsidRPr="006A19C9">
        <w:rPr>
          <w:lang w:val="vi-VN"/>
        </w:rPr>
        <w:t xml:space="preserve">) </w:t>
      </w:r>
      <w:r w:rsidR="003115E9" w:rsidRPr="006A19C9">
        <w:rPr>
          <w:lang w:val="vi-VN"/>
        </w:rPr>
        <w:t>P</w:t>
      </w:r>
      <w:r w:rsidR="006E06D8" w:rsidRPr="006A19C9">
        <w:rPr>
          <w:lang w:val="vi-VN"/>
        </w:rPr>
        <w:t xml:space="preserve">hối hợp với </w:t>
      </w:r>
      <w:r w:rsidR="0046044D" w:rsidRPr="006A19C9">
        <w:rPr>
          <w:lang w:val="vi-VN"/>
        </w:rPr>
        <w:t>Sở Giáo dục và Đào tạo</w:t>
      </w:r>
      <w:r w:rsidR="007E5F62" w:rsidRPr="006A19C9">
        <w:rPr>
          <w:lang w:val="vi-VN"/>
        </w:rPr>
        <w:t>, các cơ sở đào tạo, bồi dưỡng</w:t>
      </w:r>
      <w:r w:rsidR="0046044D" w:rsidRPr="006A19C9">
        <w:rPr>
          <w:lang w:val="vi-VN"/>
        </w:rPr>
        <w:t xml:space="preserve"> trong việc tổ chức sát hạch, kiểm tra đánh giá năng lực ngoại ngữ của cán bộ, </w:t>
      </w:r>
      <w:r w:rsidR="0046044D" w:rsidRPr="006A19C9">
        <w:rPr>
          <w:lang w:val="vi-VN"/>
        </w:rPr>
        <w:lastRenderedPageBreak/>
        <w:t>công chức, viên chức theo q</w:t>
      </w:r>
      <w:r w:rsidR="00B02AC3" w:rsidRPr="006A19C9">
        <w:rPr>
          <w:lang w:val="vi-VN"/>
        </w:rPr>
        <w:t>uy định, đảm bảo đúng thực chất, đáp ứng yêu cầu nhiệm vụ.</w:t>
      </w:r>
    </w:p>
    <w:p w14:paraId="3BBAA3F2" w14:textId="77777777" w:rsidR="006E06D8" w:rsidRPr="006A19C9" w:rsidRDefault="001F5846" w:rsidP="00314D13">
      <w:pPr>
        <w:tabs>
          <w:tab w:val="left" w:pos="142"/>
        </w:tabs>
        <w:spacing w:before="120"/>
        <w:ind w:firstLine="720"/>
        <w:jc w:val="both"/>
        <w:rPr>
          <w:lang w:val="vi-VN"/>
        </w:rPr>
      </w:pPr>
      <w:r w:rsidRPr="006A19C9">
        <w:rPr>
          <w:lang w:val="vi-VN"/>
        </w:rPr>
        <w:t>đ</w:t>
      </w:r>
      <w:r w:rsidR="006E06D8" w:rsidRPr="006A19C9">
        <w:rPr>
          <w:lang w:val="vi-VN"/>
        </w:rPr>
        <w:t xml:space="preserve">) </w:t>
      </w:r>
      <w:r w:rsidR="008B28CB">
        <w:t>Đôn đốc,</w:t>
      </w:r>
      <w:r w:rsidR="00B02AC3" w:rsidRPr="006A19C9">
        <w:rPr>
          <w:lang w:val="vi-VN"/>
        </w:rPr>
        <w:t xml:space="preserve"> </w:t>
      </w:r>
      <w:r w:rsidR="00DD15DB" w:rsidRPr="006A19C9">
        <w:t>kiểm tra</w:t>
      </w:r>
      <w:r w:rsidR="008B28CB">
        <w:t>, đánh giá, tổng hợp</w:t>
      </w:r>
      <w:r w:rsidR="00DD15DB" w:rsidRPr="006A19C9">
        <w:t xml:space="preserve"> kết quả thực hiện</w:t>
      </w:r>
      <w:r w:rsidR="008B28CB">
        <w:t xml:space="preserve"> Đề án; định kỳ </w:t>
      </w:r>
      <w:r w:rsidR="00DD15DB" w:rsidRPr="006A19C9">
        <w:t xml:space="preserve"> </w:t>
      </w:r>
      <w:r w:rsidR="006E06D8" w:rsidRPr="006A19C9">
        <w:rPr>
          <w:lang w:val="vi-VN"/>
        </w:rPr>
        <w:t>s</w:t>
      </w:r>
      <w:r w:rsidR="00B02AC3" w:rsidRPr="006A19C9">
        <w:rPr>
          <w:lang w:val="vi-VN"/>
        </w:rPr>
        <w:t>ơ kết</w:t>
      </w:r>
      <w:r w:rsidR="006E06D8" w:rsidRPr="006A19C9">
        <w:rPr>
          <w:lang w:val="vi-VN"/>
        </w:rPr>
        <w:t>, tổn</w:t>
      </w:r>
      <w:r w:rsidR="00C23181" w:rsidRPr="006A19C9">
        <w:rPr>
          <w:lang w:val="vi-VN"/>
        </w:rPr>
        <w:t>g kết</w:t>
      </w:r>
      <w:r w:rsidR="008B28CB">
        <w:t xml:space="preserve"> và đột xuất, báo cáo</w:t>
      </w:r>
      <w:r w:rsidR="00C23181" w:rsidRPr="006A19C9">
        <w:rPr>
          <w:lang w:val="vi-VN"/>
        </w:rPr>
        <w:t xml:space="preserve"> </w:t>
      </w:r>
      <w:r w:rsidR="008B28CB">
        <w:t>UBND tỉnh và cơ quan có thẩm quyền theo quy định</w:t>
      </w:r>
      <w:r w:rsidR="006E06D8" w:rsidRPr="006A19C9">
        <w:rPr>
          <w:lang w:val="vi-VN"/>
        </w:rPr>
        <w:t>.</w:t>
      </w:r>
    </w:p>
    <w:p w14:paraId="0230555B" w14:textId="77777777" w:rsidR="003115E9" w:rsidRPr="006A19C9" w:rsidRDefault="001F5846" w:rsidP="00314D13">
      <w:pPr>
        <w:tabs>
          <w:tab w:val="left" w:pos="142"/>
        </w:tabs>
        <w:spacing w:before="120"/>
        <w:ind w:firstLine="720"/>
        <w:jc w:val="both"/>
        <w:rPr>
          <w:lang w:val="vi-VN"/>
        </w:rPr>
      </w:pPr>
      <w:r w:rsidRPr="006A19C9">
        <w:rPr>
          <w:lang w:val="vi-VN"/>
        </w:rPr>
        <w:t>e</w:t>
      </w:r>
      <w:r w:rsidR="003115E9" w:rsidRPr="006A19C9">
        <w:rPr>
          <w:lang w:val="vi-VN"/>
        </w:rPr>
        <w:t>) Tổng hợp, báo cáo Ủy ban nhân dân tỉnh những khó khăn, vướng mắc và đề xuất giải pháp trong quá trình triển khai thực hiện.</w:t>
      </w:r>
    </w:p>
    <w:p w14:paraId="134740C1" w14:textId="77777777" w:rsidR="007902C4" w:rsidRPr="006A19C9" w:rsidRDefault="007902C4" w:rsidP="00314D13">
      <w:pPr>
        <w:tabs>
          <w:tab w:val="left" w:pos="142"/>
        </w:tabs>
        <w:spacing w:before="120"/>
        <w:ind w:firstLine="720"/>
        <w:jc w:val="both"/>
        <w:rPr>
          <w:b/>
          <w:lang w:val="vi-VN"/>
        </w:rPr>
      </w:pPr>
      <w:r w:rsidRPr="006A19C9">
        <w:rPr>
          <w:b/>
          <w:lang w:val="vi-VN"/>
        </w:rPr>
        <w:t>2. Sở Giáo dục và Đào tạo</w:t>
      </w:r>
    </w:p>
    <w:p w14:paraId="2F8BE48A" w14:textId="77777777" w:rsidR="007902C4" w:rsidRPr="006A19C9" w:rsidRDefault="007902C4" w:rsidP="00314D13">
      <w:pPr>
        <w:tabs>
          <w:tab w:val="left" w:pos="142"/>
        </w:tabs>
        <w:spacing w:before="120"/>
        <w:ind w:firstLine="720"/>
        <w:jc w:val="both"/>
        <w:rPr>
          <w:lang w:val="vi-VN"/>
        </w:rPr>
      </w:pPr>
      <w:r w:rsidRPr="006A19C9">
        <w:rPr>
          <w:lang w:val="vi-VN"/>
        </w:rPr>
        <w:t xml:space="preserve">a) </w:t>
      </w:r>
      <w:r w:rsidR="00305E07" w:rsidRPr="006A19C9">
        <w:t>H</w:t>
      </w:r>
      <w:r w:rsidR="00C13252" w:rsidRPr="006A19C9">
        <w:rPr>
          <w:color w:val="222222"/>
          <w:lang w:val="vi-VN"/>
        </w:rPr>
        <w:t xml:space="preserve">ướng dẫn quy đổi chứng chỉ ngoại ngữ </w:t>
      </w:r>
      <w:r w:rsidRPr="006A19C9">
        <w:rPr>
          <w:lang w:val="vi-VN"/>
        </w:rPr>
        <w:t>và xác nhận trình độ ngoại ngữ tương đương theo các chương trình đào tạo, bồi dưỡng ngoại ngữ cho cán bộ, công chức, viên chức</w:t>
      </w:r>
      <w:r w:rsidR="009965A6" w:rsidRPr="006A19C9">
        <w:t xml:space="preserve"> theo vị trí việc làm</w:t>
      </w:r>
      <w:r w:rsidR="008E5786" w:rsidRPr="006A19C9">
        <w:t xml:space="preserve"> đảm bảo đúng quy định</w:t>
      </w:r>
      <w:r w:rsidRPr="006A19C9">
        <w:rPr>
          <w:lang w:val="vi-VN"/>
        </w:rPr>
        <w:t>.</w:t>
      </w:r>
    </w:p>
    <w:p w14:paraId="24CB43FF" w14:textId="77777777" w:rsidR="007902C4" w:rsidRPr="006A19C9" w:rsidRDefault="007902C4" w:rsidP="00314D13">
      <w:pPr>
        <w:tabs>
          <w:tab w:val="left" w:pos="142"/>
        </w:tabs>
        <w:spacing w:before="120"/>
        <w:ind w:firstLine="720"/>
        <w:jc w:val="both"/>
        <w:rPr>
          <w:lang w:val="vi-VN"/>
        </w:rPr>
      </w:pPr>
      <w:r w:rsidRPr="006A19C9">
        <w:rPr>
          <w:lang w:val="vi-VN"/>
        </w:rPr>
        <w:t>b) Đề xuất chương trình, tài liệu đào tạo, bồi dưỡng nâng cao năng lực ngoại ngữ theo hướng dẫn của Bộ Giáo dục và Đào tạo (bao gồm cả đào tạo, bồi dưỡng trực tuyến online) theo</w:t>
      </w:r>
      <w:r w:rsidR="00F918FB" w:rsidRPr="006A19C9">
        <w:rPr>
          <w:lang w:val="vi-VN"/>
        </w:rPr>
        <w:t xml:space="preserve"> hướng</w:t>
      </w:r>
      <w:r w:rsidRPr="006A19C9">
        <w:rPr>
          <w:lang w:val="vi-VN"/>
        </w:rPr>
        <w:t xml:space="preserve"> tiếp cận chuẩn quốc tế</w:t>
      </w:r>
      <w:r w:rsidR="004120CE" w:rsidRPr="006A19C9">
        <w:rPr>
          <w:lang w:val="vi-VN"/>
        </w:rPr>
        <w:t>,</w:t>
      </w:r>
      <w:r w:rsidRPr="006A19C9">
        <w:rPr>
          <w:lang w:val="vi-VN"/>
        </w:rPr>
        <w:t xml:space="preserve"> đáp ứng yêu cầu chung và yêu cầu thực thi nhiệm vụ công vụ.</w:t>
      </w:r>
    </w:p>
    <w:p w14:paraId="48D74E94" w14:textId="77777777" w:rsidR="002D38F0" w:rsidRPr="006A19C9" w:rsidRDefault="00C13252" w:rsidP="00314D13">
      <w:pPr>
        <w:pStyle w:val="NormalWeb"/>
        <w:spacing w:before="120" w:beforeAutospacing="0" w:after="0" w:afterAutospacing="0"/>
        <w:ind w:firstLine="720"/>
        <w:jc w:val="both"/>
        <w:rPr>
          <w:b/>
          <w:sz w:val="28"/>
          <w:szCs w:val="28"/>
          <w:lang w:val="vi-VN"/>
        </w:rPr>
      </w:pPr>
      <w:r w:rsidRPr="006A19C9">
        <w:rPr>
          <w:b/>
          <w:sz w:val="28"/>
          <w:szCs w:val="28"/>
          <w:lang w:val="vi-VN"/>
        </w:rPr>
        <w:t>3</w:t>
      </w:r>
      <w:r w:rsidR="002D38F0" w:rsidRPr="006A19C9">
        <w:rPr>
          <w:b/>
          <w:sz w:val="28"/>
          <w:szCs w:val="28"/>
          <w:lang w:val="vi-VN"/>
        </w:rPr>
        <w:t>. Sở Tài chính</w:t>
      </w:r>
    </w:p>
    <w:p w14:paraId="06EE5DE9" w14:textId="77777777" w:rsidR="00534220" w:rsidRPr="006A19C9" w:rsidRDefault="00534220" w:rsidP="00314D13">
      <w:pPr>
        <w:pStyle w:val="NormalWeb"/>
        <w:spacing w:before="120" w:beforeAutospacing="0" w:after="0" w:afterAutospacing="0"/>
        <w:ind w:firstLine="720"/>
        <w:jc w:val="both"/>
        <w:rPr>
          <w:sz w:val="28"/>
          <w:szCs w:val="28"/>
          <w:lang w:val="vi-VN"/>
        </w:rPr>
      </w:pPr>
      <w:r w:rsidRPr="006A19C9">
        <w:rPr>
          <w:sz w:val="28"/>
          <w:szCs w:val="28"/>
          <w:lang w:val="vi-VN"/>
        </w:rPr>
        <w:t>Chủ trì, phối hợp với các cơ quan</w:t>
      </w:r>
      <w:r w:rsidR="00D45B39" w:rsidRPr="006A19C9">
        <w:rPr>
          <w:sz w:val="28"/>
          <w:szCs w:val="28"/>
        </w:rPr>
        <w:t xml:space="preserve"> có</w:t>
      </w:r>
      <w:r w:rsidRPr="006A19C9">
        <w:rPr>
          <w:sz w:val="28"/>
          <w:szCs w:val="28"/>
          <w:lang w:val="vi-VN"/>
        </w:rPr>
        <w:t xml:space="preserve"> liên quan tham mưu</w:t>
      </w:r>
      <w:r w:rsidR="008B28CB">
        <w:rPr>
          <w:sz w:val="28"/>
          <w:szCs w:val="28"/>
        </w:rPr>
        <w:t>, đề xuất</w:t>
      </w:r>
      <w:r w:rsidRPr="006A19C9">
        <w:rPr>
          <w:sz w:val="28"/>
          <w:szCs w:val="28"/>
          <w:lang w:val="vi-VN"/>
        </w:rPr>
        <w:t xml:space="preserve"> </w:t>
      </w:r>
      <w:r w:rsidR="008B28CB">
        <w:rPr>
          <w:sz w:val="28"/>
          <w:szCs w:val="28"/>
        </w:rPr>
        <w:t>UBND</w:t>
      </w:r>
      <w:r w:rsidRPr="006A19C9">
        <w:rPr>
          <w:sz w:val="28"/>
          <w:szCs w:val="28"/>
          <w:lang w:val="vi-VN"/>
        </w:rPr>
        <w:t xml:space="preserve"> tỉnh cân đối kinh phí </w:t>
      </w:r>
      <w:r w:rsidR="006161E6" w:rsidRPr="006A19C9">
        <w:rPr>
          <w:sz w:val="28"/>
          <w:szCs w:val="28"/>
        </w:rPr>
        <w:t xml:space="preserve">đảm bảo </w:t>
      </w:r>
      <w:r w:rsidRPr="006A19C9">
        <w:rPr>
          <w:sz w:val="28"/>
          <w:szCs w:val="28"/>
          <w:lang w:val="vi-VN"/>
        </w:rPr>
        <w:t>thực hiện</w:t>
      </w:r>
      <w:r w:rsidR="006161E6" w:rsidRPr="006A19C9">
        <w:rPr>
          <w:sz w:val="28"/>
          <w:szCs w:val="28"/>
        </w:rPr>
        <w:t xml:space="preserve"> các mục tiêu của</w:t>
      </w:r>
      <w:r w:rsidRPr="006A19C9">
        <w:rPr>
          <w:sz w:val="28"/>
          <w:szCs w:val="28"/>
          <w:lang w:val="vi-VN"/>
        </w:rPr>
        <w:t xml:space="preserve"> </w:t>
      </w:r>
      <w:r w:rsidR="008B28CB">
        <w:rPr>
          <w:sz w:val="28"/>
          <w:szCs w:val="28"/>
        </w:rPr>
        <w:t>K</w:t>
      </w:r>
      <w:r w:rsidRPr="006A19C9">
        <w:rPr>
          <w:sz w:val="28"/>
          <w:szCs w:val="28"/>
          <w:lang w:val="vi-VN"/>
        </w:rPr>
        <w:t>ế hoạch</w:t>
      </w:r>
      <w:r w:rsidR="006161E6" w:rsidRPr="006A19C9">
        <w:rPr>
          <w:sz w:val="28"/>
          <w:szCs w:val="28"/>
        </w:rPr>
        <w:t xml:space="preserve"> đã đề ra</w:t>
      </w:r>
      <w:r w:rsidRPr="006A19C9">
        <w:rPr>
          <w:sz w:val="28"/>
          <w:szCs w:val="28"/>
          <w:lang w:val="vi-VN"/>
        </w:rPr>
        <w:t>; hướng dẫn, kiểm tra việc quản lý, sử dụng kinh phí theo quy định của pháp luật.</w:t>
      </w:r>
    </w:p>
    <w:p w14:paraId="019562DA" w14:textId="77777777" w:rsidR="002D38F0" w:rsidRPr="006A19C9" w:rsidRDefault="009B2300" w:rsidP="00314D13">
      <w:pPr>
        <w:pStyle w:val="NormalWeb"/>
        <w:spacing w:before="120" w:beforeAutospacing="0" w:after="0" w:afterAutospacing="0"/>
        <w:ind w:firstLine="720"/>
        <w:jc w:val="both"/>
        <w:rPr>
          <w:b/>
          <w:sz w:val="28"/>
          <w:szCs w:val="28"/>
          <w:lang w:val="vi-VN"/>
        </w:rPr>
      </w:pPr>
      <w:r w:rsidRPr="006A19C9">
        <w:rPr>
          <w:b/>
          <w:sz w:val="28"/>
          <w:szCs w:val="28"/>
          <w:lang w:val="vi-VN"/>
        </w:rPr>
        <w:t>4</w:t>
      </w:r>
      <w:r w:rsidR="002D38F0" w:rsidRPr="006A19C9">
        <w:rPr>
          <w:b/>
          <w:sz w:val="28"/>
          <w:szCs w:val="28"/>
          <w:lang w:val="vi-VN"/>
        </w:rPr>
        <w:t>. Sở Ngoại vụ</w:t>
      </w:r>
    </w:p>
    <w:p w14:paraId="5AFE094E" w14:textId="77777777" w:rsidR="00466411" w:rsidRPr="006A19C9" w:rsidRDefault="00DE421A" w:rsidP="00314D13">
      <w:pPr>
        <w:pStyle w:val="NormalWeb"/>
        <w:spacing w:before="120" w:beforeAutospacing="0" w:after="0" w:afterAutospacing="0"/>
        <w:ind w:firstLine="720"/>
        <w:jc w:val="both"/>
        <w:rPr>
          <w:sz w:val="28"/>
          <w:szCs w:val="28"/>
        </w:rPr>
      </w:pPr>
      <w:r w:rsidRPr="006A19C9">
        <w:rPr>
          <w:sz w:val="28"/>
          <w:szCs w:val="28"/>
        </w:rPr>
        <w:t>Chủ trì, phối hợp với các cơ quan, đơn vị có liên quan</w:t>
      </w:r>
      <w:r w:rsidR="00466411" w:rsidRPr="006A19C9">
        <w:rPr>
          <w:sz w:val="28"/>
          <w:szCs w:val="28"/>
          <w:lang w:val="vi-VN"/>
        </w:rPr>
        <w:t xml:space="preserve"> tham mưu việc kết nối với các tổ chức, địa phương của nước ngoài để tăng cường công tác hợp tác quốc tế về đào tạo, bồi dưỡng nâng cao năng lực ngoại ngữ cho cán bộ, công chức, viên chức tỉnh </w:t>
      </w:r>
      <w:r w:rsidR="00B81BC6" w:rsidRPr="006A19C9">
        <w:rPr>
          <w:sz w:val="28"/>
          <w:szCs w:val="28"/>
        </w:rPr>
        <w:t>Hà Tĩnh</w:t>
      </w:r>
      <w:r w:rsidR="00466411" w:rsidRPr="006A19C9">
        <w:rPr>
          <w:sz w:val="28"/>
          <w:szCs w:val="28"/>
          <w:lang w:val="vi-VN"/>
        </w:rPr>
        <w:t>; xúc tiến các hoạt động đối ngoại, tìm kiếm các đối tác và các nguồn tài trợ nước ngoài để tổ chức đào tạo, bồi dưỡng tại nước ngoài và hợp tác đào tạo tại chỗ nhằm nâng cao năng lực ngoại ngữ, khả năng làm việc trong môi trường quốc tế cho đội ngũ cán bộ, công chức, viên chức của tỉnh.</w:t>
      </w:r>
    </w:p>
    <w:p w14:paraId="7CF8A6F6" w14:textId="28644E35" w:rsidR="000A37C8" w:rsidRPr="000A37C8" w:rsidRDefault="00DE421A" w:rsidP="000A37C8">
      <w:pPr>
        <w:pStyle w:val="NormalWeb"/>
        <w:spacing w:before="120" w:beforeAutospacing="0" w:after="0" w:afterAutospacing="0"/>
        <w:ind w:firstLine="720"/>
        <w:jc w:val="both"/>
        <w:rPr>
          <w:sz w:val="28"/>
          <w:szCs w:val="28"/>
        </w:rPr>
      </w:pPr>
      <w:r w:rsidRPr="006A19C9">
        <w:rPr>
          <w:sz w:val="28"/>
          <w:szCs w:val="28"/>
        </w:rPr>
        <w:t>Chủ trì tham mưu tổ chức các lớp đào tạo tiếng Lào cho cán bộ, công chức, viên chức tỉnh theo văn bản thỏa thuận hợp tác giữa lãnh đạo cấp cao hai tỉnh Hà Tĩnh và Bolykhămxay năm 2019</w:t>
      </w:r>
      <w:r w:rsidR="00500D76" w:rsidRPr="006A19C9">
        <w:rPr>
          <w:sz w:val="28"/>
          <w:szCs w:val="28"/>
        </w:rPr>
        <w:t>.</w:t>
      </w:r>
    </w:p>
    <w:p w14:paraId="4D37A71D" w14:textId="77777777" w:rsidR="009965A6" w:rsidRPr="006A19C9" w:rsidRDefault="009965A6" w:rsidP="00314D13">
      <w:pPr>
        <w:pStyle w:val="NormalWeb"/>
        <w:spacing w:before="120" w:beforeAutospacing="0" w:after="0" w:afterAutospacing="0"/>
        <w:ind w:firstLine="720"/>
        <w:jc w:val="both"/>
        <w:rPr>
          <w:b/>
          <w:sz w:val="28"/>
          <w:szCs w:val="28"/>
        </w:rPr>
      </w:pPr>
      <w:r w:rsidRPr="006A19C9">
        <w:rPr>
          <w:b/>
          <w:sz w:val="28"/>
          <w:szCs w:val="28"/>
        </w:rPr>
        <w:t>5. Trường Đại học Hà Tĩnh</w:t>
      </w:r>
    </w:p>
    <w:p w14:paraId="6B12D02F" w14:textId="77777777" w:rsidR="009965A6" w:rsidRPr="000A37C8" w:rsidRDefault="009965A6" w:rsidP="00314D13">
      <w:pPr>
        <w:tabs>
          <w:tab w:val="left" w:pos="142"/>
        </w:tabs>
        <w:spacing w:before="120"/>
        <w:ind w:firstLine="720"/>
        <w:jc w:val="both"/>
        <w:rPr>
          <w:spacing w:val="-2"/>
        </w:rPr>
      </w:pPr>
      <w:r w:rsidRPr="000A37C8">
        <w:rPr>
          <w:spacing w:val="-2"/>
        </w:rPr>
        <w:t>a</w:t>
      </w:r>
      <w:r w:rsidRPr="000A37C8">
        <w:rPr>
          <w:spacing w:val="-2"/>
          <w:lang w:val="vi-VN"/>
        </w:rPr>
        <w:t xml:space="preserve">) Xây dựng đội ngũ giảng viên ngoại ngữ </w:t>
      </w:r>
      <w:r w:rsidRPr="000A37C8">
        <w:rPr>
          <w:spacing w:val="-2"/>
        </w:rPr>
        <w:t>đáp ứng</w:t>
      </w:r>
      <w:r w:rsidRPr="000A37C8">
        <w:rPr>
          <w:spacing w:val="-2"/>
          <w:lang w:val="vi-VN"/>
        </w:rPr>
        <w:t xml:space="preserve"> chất lượng, có khả năng tham gia giảng dạy</w:t>
      </w:r>
      <w:r w:rsidRPr="000A37C8">
        <w:rPr>
          <w:spacing w:val="-2"/>
        </w:rPr>
        <w:t xml:space="preserve"> chương trình ngoại ngữ theo khung năng lực 6 bậc dùng cho Việt Nam</w:t>
      </w:r>
      <w:r w:rsidR="003A4896" w:rsidRPr="000A37C8">
        <w:rPr>
          <w:spacing w:val="-2"/>
        </w:rPr>
        <w:t xml:space="preserve"> và các chương trình đào tạo, bồi dưỡng ngoại ngữ khác, được Bộ Giáo dục và Đào tạo công nhận</w:t>
      </w:r>
      <w:r w:rsidRPr="000A37C8">
        <w:rPr>
          <w:spacing w:val="-2"/>
        </w:rPr>
        <w:t>; soạn thảo chương trình giảng dạy, đào tạo phù hợp.</w:t>
      </w:r>
    </w:p>
    <w:p w14:paraId="4BC9944F" w14:textId="77777777" w:rsidR="009965A6" w:rsidRPr="006A19C9" w:rsidRDefault="009965A6" w:rsidP="00314D13">
      <w:pPr>
        <w:tabs>
          <w:tab w:val="left" w:pos="142"/>
        </w:tabs>
        <w:spacing w:before="120"/>
        <w:ind w:firstLine="720"/>
        <w:jc w:val="both"/>
      </w:pPr>
      <w:r w:rsidRPr="006A19C9">
        <w:t xml:space="preserve">b) Chịu trách nhiệm tìm kiếm, liên kết với các cơ sở đào tạo, bồi dưỡng trong và ngoài nước được </w:t>
      </w:r>
      <w:r w:rsidRPr="006A19C9">
        <w:rPr>
          <w:lang w:val="vi-VN"/>
        </w:rPr>
        <w:t>cấp có thẩm quyền cho phép tổ chức thi, đánh giá năng lực</w:t>
      </w:r>
      <w:r w:rsidRPr="006A19C9">
        <w:t xml:space="preserve"> ngoại ngữ theo khung năng lực ngoại ngữ 6 bậc dùng cho Việt Nam</w:t>
      </w:r>
      <w:r w:rsidR="003777F3" w:rsidRPr="006A19C9">
        <w:t xml:space="preserve"> và các chương trình đào tạo, bồi dưỡng ngoại ngữ khác, được Bộ Giáo dục và Đào tạo công nhận</w:t>
      </w:r>
      <w:r w:rsidRPr="006A19C9">
        <w:t xml:space="preserve">; phối hợp với các đơn vị tổ chức giảng dạy, </w:t>
      </w:r>
      <w:r w:rsidRPr="006A19C9">
        <w:rPr>
          <w:lang w:val="vi-VN"/>
        </w:rPr>
        <w:t xml:space="preserve">sát hạch, đánh giá các </w:t>
      </w:r>
      <w:r w:rsidRPr="006A19C9">
        <w:rPr>
          <w:lang w:val="vi-VN"/>
        </w:rPr>
        <w:lastRenderedPageBreak/>
        <w:t>chương trình đào tạo, bồi dưỡng ngoại ngữ đối với cán bộ, công chức, viên chức</w:t>
      </w:r>
      <w:r w:rsidRPr="006A19C9">
        <w:t xml:space="preserve"> tại trường và cấp chứng chỉ theo </w:t>
      </w:r>
      <w:r w:rsidR="00E32511" w:rsidRPr="006A19C9">
        <w:t>kế hoạch của tỉnh</w:t>
      </w:r>
      <w:r w:rsidRPr="006A19C9">
        <w:t>.</w:t>
      </w:r>
      <w:r w:rsidRPr="006A19C9">
        <w:rPr>
          <w:lang w:val="vi-VN"/>
        </w:rPr>
        <w:t xml:space="preserve"> </w:t>
      </w:r>
    </w:p>
    <w:p w14:paraId="0F4B70A5" w14:textId="77777777" w:rsidR="009965A6" w:rsidRPr="006A19C9" w:rsidRDefault="004C1F59" w:rsidP="00314D13">
      <w:pPr>
        <w:tabs>
          <w:tab w:val="left" w:pos="142"/>
        </w:tabs>
        <w:spacing w:before="120"/>
        <w:ind w:firstLine="720"/>
        <w:jc w:val="both"/>
      </w:pPr>
      <w:r w:rsidRPr="006A19C9">
        <w:t>c</w:t>
      </w:r>
      <w:r w:rsidR="009965A6" w:rsidRPr="006A19C9">
        <w:rPr>
          <w:lang w:val="vi-VN"/>
        </w:rPr>
        <w:t xml:space="preserve">) </w:t>
      </w:r>
      <w:r w:rsidR="009965A6" w:rsidRPr="006A19C9">
        <w:t xml:space="preserve">Xây dựng phương án nâng cấp </w:t>
      </w:r>
      <w:r w:rsidR="009965A6" w:rsidRPr="006A19C9">
        <w:rPr>
          <w:lang w:val="vi-VN"/>
        </w:rPr>
        <w:t xml:space="preserve">hiện đại hóa hệ thống các phòng học ngoại ngữ tại trường đáp ứng điều kiện, tiêu chuẩn để giảng dạy, học tập, sát hạch trình độ ngoại ngữ </w:t>
      </w:r>
      <w:r w:rsidR="009965A6" w:rsidRPr="006A19C9">
        <w:t>theo quy định</w:t>
      </w:r>
      <w:r w:rsidR="009965A6" w:rsidRPr="006A19C9">
        <w:rPr>
          <w:lang w:val="vi-VN"/>
        </w:rPr>
        <w:t>.</w:t>
      </w:r>
    </w:p>
    <w:p w14:paraId="5C2D2A87" w14:textId="77777777" w:rsidR="00D7189F" w:rsidRPr="006A19C9" w:rsidRDefault="009965A6" w:rsidP="00314D13">
      <w:pPr>
        <w:pStyle w:val="NormalWeb"/>
        <w:spacing w:before="120" w:beforeAutospacing="0" w:after="0" w:afterAutospacing="0"/>
        <w:ind w:firstLine="720"/>
        <w:jc w:val="both"/>
        <w:rPr>
          <w:b/>
          <w:sz w:val="28"/>
          <w:szCs w:val="28"/>
        </w:rPr>
      </w:pPr>
      <w:r w:rsidRPr="006A19C9">
        <w:rPr>
          <w:b/>
          <w:sz w:val="28"/>
          <w:szCs w:val="28"/>
        </w:rPr>
        <w:t>6</w:t>
      </w:r>
      <w:r w:rsidR="002D38F0" w:rsidRPr="006A19C9">
        <w:rPr>
          <w:b/>
          <w:sz w:val="28"/>
          <w:szCs w:val="28"/>
          <w:lang w:val="vi-VN"/>
        </w:rPr>
        <w:t xml:space="preserve">. Các </w:t>
      </w:r>
      <w:r w:rsidR="00F013C6" w:rsidRPr="006A19C9">
        <w:rPr>
          <w:b/>
          <w:sz w:val="28"/>
          <w:szCs w:val="28"/>
        </w:rPr>
        <w:t>s</w:t>
      </w:r>
      <w:r w:rsidR="00F013C6" w:rsidRPr="006A19C9">
        <w:rPr>
          <w:b/>
          <w:sz w:val="28"/>
          <w:szCs w:val="28"/>
          <w:lang w:val="vi-VN"/>
        </w:rPr>
        <w:t xml:space="preserve">ở, </w:t>
      </w:r>
      <w:r w:rsidR="00F013C6" w:rsidRPr="006A19C9">
        <w:rPr>
          <w:b/>
          <w:sz w:val="28"/>
          <w:szCs w:val="28"/>
        </w:rPr>
        <w:t>b</w:t>
      </w:r>
      <w:r w:rsidR="002D38F0" w:rsidRPr="006A19C9">
        <w:rPr>
          <w:b/>
          <w:sz w:val="28"/>
          <w:szCs w:val="28"/>
          <w:lang w:val="vi-VN"/>
        </w:rPr>
        <w:t xml:space="preserve">an, ngành, đơn vị thuộc </w:t>
      </w:r>
      <w:r w:rsidR="008B28CB">
        <w:rPr>
          <w:b/>
          <w:sz w:val="28"/>
          <w:szCs w:val="28"/>
        </w:rPr>
        <w:t>UBND</w:t>
      </w:r>
      <w:r w:rsidR="00F013C6" w:rsidRPr="006A19C9">
        <w:rPr>
          <w:b/>
          <w:sz w:val="28"/>
          <w:szCs w:val="28"/>
          <w:lang w:val="vi-VN"/>
        </w:rPr>
        <w:t xml:space="preserve"> tỉnh</w:t>
      </w:r>
      <w:r w:rsidR="00F013C6" w:rsidRPr="006A19C9">
        <w:rPr>
          <w:b/>
          <w:sz w:val="28"/>
          <w:szCs w:val="28"/>
        </w:rPr>
        <w:t>;</w:t>
      </w:r>
      <w:r w:rsidR="002D38F0" w:rsidRPr="006A19C9">
        <w:rPr>
          <w:b/>
          <w:sz w:val="28"/>
          <w:szCs w:val="28"/>
          <w:lang w:val="vi-VN"/>
        </w:rPr>
        <w:t xml:space="preserve"> Ủy ban nhân dân các huyện, thành phố</w:t>
      </w:r>
      <w:r w:rsidR="00F013C6" w:rsidRPr="006A19C9">
        <w:rPr>
          <w:b/>
          <w:sz w:val="28"/>
          <w:szCs w:val="28"/>
        </w:rPr>
        <w:t>, thị xã</w:t>
      </w:r>
    </w:p>
    <w:p w14:paraId="4BC56CE9" w14:textId="77777777" w:rsidR="002D38F0" w:rsidRPr="006A19C9" w:rsidRDefault="002D38F0" w:rsidP="00314D13">
      <w:pPr>
        <w:pStyle w:val="NormalWeb"/>
        <w:spacing w:before="120" w:beforeAutospacing="0" w:after="0" w:afterAutospacing="0"/>
        <w:ind w:firstLine="720"/>
        <w:jc w:val="both"/>
        <w:rPr>
          <w:sz w:val="28"/>
          <w:szCs w:val="28"/>
          <w:lang w:val="vi-VN"/>
        </w:rPr>
      </w:pPr>
      <w:r w:rsidRPr="006A19C9">
        <w:rPr>
          <w:sz w:val="28"/>
          <w:szCs w:val="28"/>
          <w:lang w:val="vi-VN"/>
        </w:rPr>
        <w:t xml:space="preserve">a) </w:t>
      </w:r>
      <w:r w:rsidR="00BA59F2" w:rsidRPr="006A19C9">
        <w:rPr>
          <w:sz w:val="28"/>
          <w:szCs w:val="28"/>
          <w:lang w:val="vi-VN"/>
        </w:rPr>
        <w:t>Tuyên truyền, p</w:t>
      </w:r>
      <w:r w:rsidRPr="006A19C9">
        <w:rPr>
          <w:sz w:val="28"/>
          <w:szCs w:val="28"/>
          <w:lang w:val="vi-VN"/>
        </w:rPr>
        <w:t xml:space="preserve">hổ biến, quán triệt và triển khai các nội dung </w:t>
      </w:r>
      <w:r w:rsidR="00BA59F2" w:rsidRPr="006A19C9">
        <w:rPr>
          <w:sz w:val="28"/>
          <w:szCs w:val="28"/>
          <w:lang w:val="vi-VN"/>
        </w:rPr>
        <w:t>trong</w:t>
      </w:r>
      <w:r w:rsidRPr="006A19C9">
        <w:rPr>
          <w:sz w:val="28"/>
          <w:szCs w:val="28"/>
          <w:lang w:val="vi-VN"/>
        </w:rPr>
        <w:t xml:space="preserve"> kế hoạch</w:t>
      </w:r>
      <w:r w:rsidR="00BA59F2" w:rsidRPr="006A19C9">
        <w:rPr>
          <w:sz w:val="28"/>
          <w:szCs w:val="28"/>
          <w:lang w:val="vi-VN"/>
        </w:rPr>
        <w:t xml:space="preserve"> đào tạo, </w:t>
      </w:r>
      <w:r w:rsidR="00570DD3" w:rsidRPr="006A19C9">
        <w:rPr>
          <w:sz w:val="28"/>
          <w:szCs w:val="28"/>
          <w:lang w:val="vi-VN"/>
        </w:rPr>
        <w:t>bồi dưỡng nâng cao năng lực ngoại ngữ</w:t>
      </w:r>
      <w:r w:rsidR="00B33B21" w:rsidRPr="006A19C9">
        <w:rPr>
          <w:sz w:val="28"/>
          <w:szCs w:val="28"/>
          <w:lang w:val="vi-VN"/>
        </w:rPr>
        <w:t xml:space="preserve"> giai đoạn 2020</w:t>
      </w:r>
      <w:r w:rsidR="00BA59F2" w:rsidRPr="006A19C9">
        <w:rPr>
          <w:sz w:val="28"/>
          <w:szCs w:val="28"/>
          <w:lang w:val="vi-VN"/>
        </w:rPr>
        <w:t>-2030 của tỉnh</w:t>
      </w:r>
      <w:r w:rsidRPr="006A19C9">
        <w:rPr>
          <w:sz w:val="28"/>
          <w:szCs w:val="28"/>
          <w:lang w:val="vi-VN"/>
        </w:rPr>
        <w:t xml:space="preserve"> đến cán bộ, công chức, viên chức và các tổ chức trực thuộc</w:t>
      </w:r>
      <w:r w:rsidR="00DB7873" w:rsidRPr="006A19C9">
        <w:rPr>
          <w:sz w:val="28"/>
          <w:szCs w:val="28"/>
          <w:lang w:val="vi-VN"/>
        </w:rPr>
        <w:t>.</w:t>
      </w:r>
    </w:p>
    <w:p w14:paraId="6FF007C0" w14:textId="77777777" w:rsidR="00DB7873" w:rsidRPr="006A19C9" w:rsidRDefault="00DB7873" w:rsidP="00314D13">
      <w:pPr>
        <w:pStyle w:val="NormalWeb"/>
        <w:spacing w:before="120" w:beforeAutospacing="0" w:after="0" w:afterAutospacing="0"/>
        <w:ind w:firstLine="720"/>
        <w:jc w:val="both"/>
        <w:rPr>
          <w:sz w:val="28"/>
          <w:szCs w:val="28"/>
          <w:lang w:val="vi-VN"/>
        </w:rPr>
      </w:pPr>
      <w:r w:rsidRPr="006A19C9">
        <w:rPr>
          <w:sz w:val="28"/>
          <w:szCs w:val="28"/>
          <w:lang w:val="vi-VN"/>
        </w:rPr>
        <w:t>b) Căn</w:t>
      </w:r>
      <w:r w:rsidR="008B28CB">
        <w:rPr>
          <w:sz w:val="28"/>
          <w:szCs w:val="28"/>
          <w:lang w:val="vi-VN"/>
        </w:rPr>
        <w:t xml:space="preserve"> cứ các mục tiêu, chỉ tiêu của </w:t>
      </w:r>
      <w:r w:rsidR="008B28CB">
        <w:rPr>
          <w:sz w:val="28"/>
          <w:szCs w:val="28"/>
        </w:rPr>
        <w:t>K</w:t>
      </w:r>
      <w:r w:rsidRPr="006A19C9">
        <w:rPr>
          <w:sz w:val="28"/>
          <w:szCs w:val="28"/>
          <w:lang w:val="vi-VN"/>
        </w:rPr>
        <w:t xml:space="preserve">ế hoạch này, chủ động </w:t>
      </w:r>
      <w:r w:rsidR="00CC4B01" w:rsidRPr="006A19C9">
        <w:rPr>
          <w:sz w:val="28"/>
          <w:szCs w:val="28"/>
          <w:lang w:val="vi-VN"/>
        </w:rPr>
        <w:t xml:space="preserve">đăng ký nhu cầu và </w:t>
      </w:r>
      <w:r w:rsidRPr="006A19C9">
        <w:rPr>
          <w:sz w:val="28"/>
          <w:szCs w:val="28"/>
          <w:lang w:val="vi-VN"/>
        </w:rPr>
        <w:t>xây dựng</w:t>
      </w:r>
      <w:r w:rsidR="00450CA7">
        <w:rPr>
          <w:sz w:val="28"/>
          <w:szCs w:val="28"/>
        </w:rPr>
        <w:t>, tổ chức thực hiện</w:t>
      </w:r>
      <w:r w:rsidRPr="006A19C9">
        <w:rPr>
          <w:sz w:val="28"/>
          <w:szCs w:val="28"/>
          <w:lang w:val="vi-VN"/>
        </w:rPr>
        <w:t xml:space="preserve"> </w:t>
      </w:r>
      <w:r w:rsidR="001F5846" w:rsidRPr="006A19C9">
        <w:rPr>
          <w:sz w:val="28"/>
          <w:szCs w:val="28"/>
          <w:lang w:val="vi-VN"/>
        </w:rPr>
        <w:t xml:space="preserve">kế hoạch đào tạo, </w:t>
      </w:r>
      <w:r w:rsidR="00570DD3" w:rsidRPr="006A19C9">
        <w:rPr>
          <w:sz w:val="28"/>
          <w:szCs w:val="28"/>
          <w:lang w:val="vi-VN"/>
        </w:rPr>
        <w:t>bồi dưỡng nâng cao năng lực ngoại ngữ</w:t>
      </w:r>
      <w:r w:rsidR="00BA59F2" w:rsidRPr="006A19C9">
        <w:rPr>
          <w:sz w:val="28"/>
          <w:szCs w:val="28"/>
          <w:lang w:val="vi-VN"/>
        </w:rPr>
        <w:t xml:space="preserve"> </w:t>
      </w:r>
      <w:r w:rsidR="001F5846" w:rsidRPr="006A19C9">
        <w:rPr>
          <w:sz w:val="28"/>
          <w:szCs w:val="28"/>
          <w:lang w:val="vi-VN"/>
        </w:rPr>
        <w:t>giai đoạn 20</w:t>
      </w:r>
      <w:r w:rsidR="00B33B21" w:rsidRPr="006A19C9">
        <w:rPr>
          <w:sz w:val="28"/>
          <w:szCs w:val="28"/>
        </w:rPr>
        <w:t>20</w:t>
      </w:r>
      <w:r w:rsidR="00200D81" w:rsidRPr="006A19C9">
        <w:rPr>
          <w:sz w:val="28"/>
          <w:szCs w:val="28"/>
          <w:lang w:val="vi-VN"/>
        </w:rPr>
        <w:t xml:space="preserve"> </w:t>
      </w:r>
      <w:r w:rsidR="008B28CB">
        <w:rPr>
          <w:sz w:val="28"/>
          <w:szCs w:val="28"/>
        </w:rPr>
        <w:t>-</w:t>
      </w:r>
      <w:r w:rsidR="001F5846" w:rsidRPr="006A19C9">
        <w:rPr>
          <w:sz w:val="28"/>
          <w:szCs w:val="28"/>
          <w:lang w:val="vi-VN"/>
        </w:rPr>
        <w:t xml:space="preserve"> 20</w:t>
      </w:r>
      <w:r w:rsidR="00E60664" w:rsidRPr="006A19C9">
        <w:rPr>
          <w:sz w:val="28"/>
          <w:szCs w:val="28"/>
          <w:lang w:val="vi-VN"/>
        </w:rPr>
        <w:t>30</w:t>
      </w:r>
      <w:r w:rsidR="00F013C6" w:rsidRPr="006A19C9">
        <w:rPr>
          <w:sz w:val="28"/>
          <w:szCs w:val="28"/>
        </w:rPr>
        <w:t xml:space="preserve"> tại đơn vị, địa phương mình, góp phần</w:t>
      </w:r>
      <w:r w:rsidR="00BA59F2" w:rsidRPr="006A19C9">
        <w:rPr>
          <w:sz w:val="28"/>
          <w:szCs w:val="28"/>
          <w:lang w:val="vi-VN"/>
        </w:rPr>
        <w:t xml:space="preserve"> hoàn thành các mục tiêu, kế hoạch </w:t>
      </w:r>
      <w:r w:rsidR="00F013C6" w:rsidRPr="006A19C9">
        <w:rPr>
          <w:sz w:val="28"/>
          <w:szCs w:val="28"/>
        </w:rPr>
        <w:t xml:space="preserve">của tỉnh </w:t>
      </w:r>
      <w:r w:rsidR="00BA59F2" w:rsidRPr="006A19C9">
        <w:rPr>
          <w:sz w:val="28"/>
          <w:szCs w:val="28"/>
          <w:lang w:val="vi-VN"/>
        </w:rPr>
        <w:t>đề ra</w:t>
      </w:r>
      <w:r w:rsidR="00032328" w:rsidRPr="006A19C9">
        <w:rPr>
          <w:sz w:val="28"/>
          <w:szCs w:val="28"/>
          <w:lang w:val="vi-VN"/>
        </w:rPr>
        <w:t xml:space="preserve">; </w:t>
      </w:r>
      <w:r w:rsidRPr="006A19C9">
        <w:rPr>
          <w:sz w:val="28"/>
          <w:szCs w:val="28"/>
          <w:lang w:val="vi-VN"/>
        </w:rPr>
        <w:t xml:space="preserve">chịu trách nhiệm trước </w:t>
      </w:r>
      <w:r w:rsidR="008B28CB">
        <w:rPr>
          <w:sz w:val="28"/>
          <w:szCs w:val="28"/>
        </w:rPr>
        <w:t>UBND</w:t>
      </w:r>
      <w:r w:rsidRPr="006A19C9">
        <w:rPr>
          <w:sz w:val="28"/>
          <w:szCs w:val="28"/>
          <w:lang w:val="vi-VN"/>
        </w:rPr>
        <w:t xml:space="preserve"> tỉnh về việc</w:t>
      </w:r>
      <w:r w:rsidR="00BA59F2" w:rsidRPr="006A19C9">
        <w:rPr>
          <w:sz w:val="28"/>
          <w:szCs w:val="28"/>
          <w:lang w:val="vi-VN"/>
        </w:rPr>
        <w:t xml:space="preserve"> cử </w:t>
      </w:r>
      <w:r w:rsidRPr="006A19C9">
        <w:rPr>
          <w:sz w:val="28"/>
          <w:szCs w:val="28"/>
          <w:lang w:val="vi-VN"/>
        </w:rPr>
        <w:t xml:space="preserve">cán bộ, công chức, viên chức thuộc </w:t>
      </w:r>
      <w:r w:rsidR="00032328" w:rsidRPr="006A19C9">
        <w:rPr>
          <w:sz w:val="28"/>
          <w:szCs w:val="28"/>
          <w:lang w:val="vi-VN"/>
        </w:rPr>
        <w:t>thẩm quyền quản lý</w:t>
      </w:r>
      <w:r w:rsidR="00BA59F2" w:rsidRPr="006A19C9">
        <w:rPr>
          <w:sz w:val="28"/>
          <w:szCs w:val="28"/>
          <w:lang w:val="vi-VN"/>
        </w:rPr>
        <w:t xml:space="preserve"> đi đào tạo, bồi dưỡng nâng cao chất lượng ngoại ngữ đạt chuẩn theo</w:t>
      </w:r>
      <w:r w:rsidR="00032328" w:rsidRPr="006A19C9">
        <w:rPr>
          <w:sz w:val="28"/>
          <w:szCs w:val="28"/>
          <w:lang w:val="vi-VN"/>
        </w:rPr>
        <w:t xml:space="preserve"> quy định.</w:t>
      </w:r>
    </w:p>
    <w:p w14:paraId="66663A2C" w14:textId="77777777" w:rsidR="001F5846" w:rsidRPr="006A19C9" w:rsidRDefault="00DB7873" w:rsidP="00314D13">
      <w:pPr>
        <w:pStyle w:val="NormalWeb"/>
        <w:spacing w:before="120" w:beforeAutospacing="0" w:after="0" w:afterAutospacing="0"/>
        <w:ind w:firstLine="720"/>
        <w:jc w:val="both"/>
        <w:rPr>
          <w:sz w:val="28"/>
          <w:szCs w:val="28"/>
          <w:lang w:val="vi-VN"/>
        </w:rPr>
      </w:pPr>
      <w:r w:rsidRPr="006A19C9">
        <w:rPr>
          <w:sz w:val="28"/>
          <w:szCs w:val="28"/>
          <w:lang w:val="vi-VN"/>
        </w:rPr>
        <w:t>c) Có cơ chế khuyến khích, tạo điều kiện để cán bộ, công chức, viên chức chủ động, tích cực tham gia các chương trình đào tạo, bồi dưỡng</w:t>
      </w:r>
      <w:r w:rsidR="00BA59F2" w:rsidRPr="006A19C9">
        <w:rPr>
          <w:sz w:val="28"/>
          <w:szCs w:val="28"/>
          <w:lang w:val="vi-VN"/>
        </w:rPr>
        <w:t xml:space="preserve"> nâng cao chất lượng ngoại ngữ</w:t>
      </w:r>
      <w:r w:rsidR="00CC4B01" w:rsidRPr="006A19C9">
        <w:rPr>
          <w:sz w:val="28"/>
          <w:szCs w:val="28"/>
          <w:lang w:val="vi-VN"/>
        </w:rPr>
        <w:t xml:space="preserve">, </w:t>
      </w:r>
      <w:r w:rsidRPr="006A19C9">
        <w:rPr>
          <w:sz w:val="28"/>
          <w:szCs w:val="28"/>
          <w:lang w:val="vi-VN"/>
        </w:rPr>
        <w:t>đặc biệt</w:t>
      </w:r>
      <w:r w:rsidR="00114469" w:rsidRPr="006A19C9">
        <w:rPr>
          <w:sz w:val="28"/>
          <w:szCs w:val="28"/>
          <w:lang w:val="vi-VN"/>
        </w:rPr>
        <w:t xml:space="preserve"> ưu tiên các trường hợp cử đi</w:t>
      </w:r>
      <w:r w:rsidRPr="006A19C9">
        <w:rPr>
          <w:sz w:val="28"/>
          <w:szCs w:val="28"/>
          <w:lang w:val="vi-VN"/>
        </w:rPr>
        <w:t xml:space="preserve"> học ngoài giờ hành chính</w:t>
      </w:r>
      <w:r w:rsidR="00032328" w:rsidRPr="006A19C9">
        <w:rPr>
          <w:sz w:val="28"/>
          <w:szCs w:val="28"/>
          <w:lang w:val="vi-VN"/>
        </w:rPr>
        <w:t>,</w:t>
      </w:r>
      <w:r w:rsidRPr="006A19C9">
        <w:rPr>
          <w:sz w:val="28"/>
          <w:szCs w:val="28"/>
          <w:lang w:val="vi-VN"/>
        </w:rPr>
        <w:t xml:space="preserve"> sử dụng kinh phí xã hội hóa.</w:t>
      </w:r>
    </w:p>
    <w:p w14:paraId="7AD299B3" w14:textId="77777777" w:rsidR="009D782E" w:rsidRDefault="009D782E" w:rsidP="00314D13">
      <w:pPr>
        <w:tabs>
          <w:tab w:val="left" w:pos="142"/>
        </w:tabs>
        <w:spacing w:before="120"/>
        <w:ind w:firstLine="720"/>
        <w:jc w:val="both"/>
      </w:pPr>
      <w:r w:rsidRPr="006A19C9">
        <w:rPr>
          <w:lang w:val="vi-VN"/>
        </w:rPr>
        <w:t>Trong quá trình thực hiện</w:t>
      </w:r>
      <w:r w:rsidR="00847347">
        <w:t xml:space="preserve"> Kế hoạch</w:t>
      </w:r>
      <w:r w:rsidRPr="006A19C9">
        <w:rPr>
          <w:lang w:val="vi-VN"/>
        </w:rPr>
        <w:t xml:space="preserve">, </w:t>
      </w:r>
      <w:r w:rsidR="008B28CB">
        <w:t>trường hợp</w:t>
      </w:r>
      <w:r w:rsidRPr="006A19C9">
        <w:rPr>
          <w:lang w:val="vi-VN"/>
        </w:rPr>
        <w:t xml:space="preserve"> có vướng mắc, phát sinh, các cơ quan, đơn vị </w:t>
      </w:r>
      <w:r w:rsidR="008B28CB">
        <w:t>kịp thời phản ánh về</w:t>
      </w:r>
      <w:r w:rsidR="008B28CB">
        <w:rPr>
          <w:lang w:val="vi-VN"/>
        </w:rPr>
        <w:t xml:space="preserve"> Sở Nội vụ</w:t>
      </w:r>
      <w:r w:rsidRPr="006A19C9">
        <w:rPr>
          <w:lang w:val="vi-VN"/>
        </w:rPr>
        <w:t xml:space="preserve"> để </w:t>
      </w:r>
      <w:r w:rsidR="00847347">
        <w:t xml:space="preserve">tổng hợp, nghiên cứu, tham mưu, đề xuất UBND tỉnh </w:t>
      </w:r>
      <w:r w:rsidR="00847347">
        <w:rPr>
          <w:lang w:val="vi-VN"/>
        </w:rPr>
        <w:t>xem xét</w:t>
      </w:r>
      <w:r w:rsidRPr="006A19C9">
        <w:rPr>
          <w:lang w:val="vi-VN"/>
        </w:rPr>
        <w:t xml:space="preserve"> điều chỉnh, bổ sung</w:t>
      </w:r>
      <w:r w:rsidR="00CC4B01" w:rsidRPr="006A19C9">
        <w:rPr>
          <w:lang w:val="vi-VN"/>
        </w:rPr>
        <w:t xml:space="preserve"> </w:t>
      </w:r>
      <w:r w:rsidRPr="006A19C9">
        <w:rPr>
          <w:lang w:val="vi-VN"/>
        </w:rPr>
        <w:t>cho phù hợp./.</w:t>
      </w:r>
    </w:p>
    <w:p w14:paraId="7C5F618F" w14:textId="77777777" w:rsidR="00847347" w:rsidRPr="00847347" w:rsidRDefault="00847347" w:rsidP="00314D13">
      <w:pPr>
        <w:tabs>
          <w:tab w:val="left" w:pos="142"/>
        </w:tabs>
        <w:spacing w:before="120"/>
        <w:ind w:firstLine="720"/>
        <w:jc w:val="both"/>
        <w:rPr>
          <w:sz w:val="2"/>
        </w:rPr>
      </w:pPr>
    </w:p>
    <w:p w14:paraId="722E9CC3" w14:textId="77777777" w:rsidR="00B33CF9" w:rsidRPr="006A19C9" w:rsidRDefault="00B33CF9" w:rsidP="00B33CF9">
      <w:pPr>
        <w:ind w:firstLine="669"/>
        <w:jc w:val="both"/>
        <w:rPr>
          <w:sz w:val="6"/>
          <w:lang w:val="vi-VN"/>
        </w:rPr>
      </w:pPr>
    </w:p>
    <w:tbl>
      <w:tblPr>
        <w:tblW w:w="0" w:type="auto"/>
        <w:tblInd w:w="108" w:type="dxa"/>
        <w:tblLook w:val="01E0" w:firstRow="1" w:lastRow="1" w:firstColumn="1" w:lastColumn="1" w:noHBand="0" w:noVBand="0"/>
      </w:tblPr>
      <w:tblGrid>
        <w:gridCol w:w="4111"/>
        <w:gridCol w:w="4961"/>
      </w:tblGrid>
      <w:tr w:rsidR="00B33CF9" w:rsidRPr="00241F6D" w14:paraId="15FAEE86" w14:textId="77777777" w:rsidTr="00847347">
        <w:trPr>
          <w:trHeight w:val="2202"/>
        </w:trPr>
        <w:tc>
          <w:tcPr>
            <w:tcW w:w="4111" w:type="dxa"/>
            <w:shd w:val="clear" w:color="auto" w:fill="auto"/>
          </w:tcPr>
          <w:p w14:paraId="0140E1C0" w14:textId="77777777" w:rsidR="00A5187E" w:rsidRPr="006A19C9" w:rsidRDefault="00A5187E" w:rsidP="00200D81">
            <w:pPr>
              <w:widowControl w:val="0"/>
              <w:spacing w:before="120"/>
              <w:rPr>
                <w:sz w:val="24"/>
                <w:szCs w:val="22"/>
                <w:lang w:val="vi-VN"/>
              </w:rPr>
            </w:pPr>
            <w:r w:rsidRPr="006A19C9">
              <w:rPr>
                <w:b/>
                <w:i/>
                <w:sz w:val="24"/>
                <w:szCs w:val="22"/>
                <w:lang w:val="vi-VN"/>
              </w:rPr>
              <w:t>Nơi nhận:</w:t>
            </w:r>
            <w:r w:rsidRPr="006A19C9">
              <w:rPr>
                <w:sz w:val="24"/>
                <w:szCs w:val="22"/>
                <w:lang w:val="vi-VN"/>
              </w:rPr>
              <w:t xml:space="preserve">    </w:t>
            </w:r>
          </w:p>
          <w:p w14:paraId="31212E6F" w14:textId="77777777" w:rsidR="00753CC9" w:rsidRPr="006A19C9" w:rsidRDefault="00753CC9" w:rsidP="00753CC9">
            <w:pPr>
              <w:widowControl w:val="0"/>
              <w:rPr>
                <w:sz w:val="22"/>
                <w:szCs w:val="22"/>
              </w:rPr>
            </w:pPr>
            <w:r w:rsidRPr="006A19C9">
              <w:rPr>
                <w:sz w:val="22"/>
                <w:szCs w:val="22"/>
                <w:lang w:val="vi-VN"/>
              </w:rPr>
              <w:t xml:space="preserve">- </w:t>
            </w:r>
            <w:r w:rsidR="00187BE1" w:rsidRPr="006A19C9">
              <w:rPr>
                <w:sz w:val="22"/>
                <w:szCs w:val="22"/>
                <w:lang w:val="vi-VN"/>
              </w:rPr>
              <w:t>Bộ Nội vụ</w:t>
            </w:r>
            <w:r w:rsidR="00AF3518" w:rsidRPr="006A19C9">
              <w:rPr>
                <w:sz w:val="22"/>
                <w:szCs w:val="22"/>
              </w:rPr>
              <w:t>;</w:t>
            </w:r>
          </w:p>
          <w:p w14:paraId="60FF2E31" w14:textId="77777777" w:rsidR="00753CC9" w:rsidRPr="00847347" w:rsidRDefault="00753CC9" w:rsidP="00753CC9">
            <w:pPr>
              <w:widowControl w:val="0"/>
              <w:rPr>
                <w:sz w:val="22"/>
                <w:szCs w:val="22"/>
              </w:rPr>
            </w:pPr>
            <w:r w:rsidRPr="006A19C9">
              <w:rPr>
                <w:sz w:val="22"/>
                <w:szCs w:val="22"/>
                <w:lang w:val="vi-VN"/>
              </w:rPr>
              <w:t xml:space="preserve">- </w:t>
            </w:r>
            <w:r w:rsidR="00847347">
              <w:rPr>
                <w:sz w:val="22"/>
                <w:szCs w:val="22"/>
                <w:lang w:val="vi-VN"/>
              </w:rPr>
              <w:t>T</w:t>
            </w:r>
            <w:r w:rsidR="00847347">
              <w:rPr>
                <w:sz w:val="22"/>
                <w:szCs w:val="22"/>
              </w:rPr>
              <w:t>T</w:t>
            </w:r>
            <w:r w:rsidR="00981D98" w:rsidRPr="006A19C9">
              <w:rPr>
                <w:sz w:val="22"/>
                <w:szCs w:val="22"/>
                <w:lang w:val="vi-VN"/>
              </w:rPr>
              <w:t xml:space="preserve"> </w:t>
            </w:r>
            <w:r w:rsidR="00AF3518" w:rsidRPr="006A19C9">
              <w:rPr>
                <w:sz w:val="22"/>
                <w:szCs w:val="22"/>
                <w:lang w:val="vi-VN"/>
              </w:rPr>
              <w:t>Tỉnh ủy</w:t>
            </w:r>
            <w:r w:rsidR="00AF3518" w:rsidRPr="006A19C9">
              <w:rPr>
                <w:sz w:val="22"/>
                <w:szCs w:val="22"/>
              </w:rPr>
              <w:t>;</w:t>
            </w:r>
            <w:r w:rsidR="00847347">
              <w:rPr>
                <w:sz w:val="22"/>
                <w:szCs w:val="22"/>
              </w:rPr>
              <w:t xml:space="preserve"> TT </w:t>
            </w:r>
            <w:r w:rsidR="00981D98" w:rsidRPr="006A19C9">
              <w:rPr>
                <w:sz w:val="22"/>
                <w:szCs w:val="22"/>
                <w:lang w:val="vi-VN"/>
              </w:rPr>
              <w:t xml:space="preserve"> </w:t>
            </w:r>
            <w:r w:rsidRPr="006A19C9">
              <w:rPr>
                <w:sz w:val="22"/>
                <w:szCs w:val="22"/>
                <w:lang w:val="vi-VN"/>
              </w:rPr>
              <w:t>HĐND tỉnh;</w:t>
            </w:r>
          </w:p>
          <w:p w14:paraId="389BF949" w14:textId="77777777" w:rsidR="00753CC9" w:rsidRPr="006A19C9" w:rsidRDefault="00753CC9" w:rsidP="00753CC9">
            <w:pPr>
              <w:widowControl w:val="0"/>
              <w:rPr>
                <w:sz w:val="22"/>
                <w:szCs w:val="22"/>
                <w:lang w:val="vi-VN"/>
              </w:rPr>
            </w:pPr>
            <w:r w:rsidRPr="006A19C9">
              <w:rPr>
                <w:sz w:val="22"/>
                <w:szCs w:val="22"/>
                <w:lang w:val="vi-VN"/>
              </w:rPr>
              <w:t xml:space="preserve">- </w:t>
            </w:r>
            <w:r w:rsidR="00981D98" w:rsidRPr="006A19C9">
              <w:rPr>
                <w:sz w:val="22"/>
                <w:szCs w:val="22"/>
                <w:lang w:val="vi-VN"/>
              </w:rPr>
              <w:t xml:space="preserve">Chủ tịch, các </w:t>
            </w:r>
            <w:r w:rsidR="00847347">
              <w:rPr>
                <w:sz w:val="22"/>
                <w:szCs w:val="22"/>
              </w:rPr>
              <w:t>PCT</w:t>
            </w:r>
            <w:r w:rsidRPr="006A19C9">
              <w:rPr>
                <w:sz w:val="22"/>
                <w:szCs w:val="22"/>
                <w:lang w:val="vi-VN"/>
              </w:rPr>
              <w:t xml:space="preserve"> UBND tỉnh;</w:t>
            </w:r>
          </w:p>
          <w:p w14:paraId="52B741D5" w14:textId="10C3B6CA" w:rsidR="00753CC9" w:rsidRPr="006A19C9" w:rsidRDefault="00847347" w:rsidP="00847347">
            <w:pPr>
              <w:widowControl w:val="0"/>
              <w:jc w:val="both"/>
              <w:outlineLvl w:val="0"/>
              <w:rPr>
                <w:sz w:val="22"/>
                <w:szCs w:val="22"/>
                <w:lang w:val="vi-VN"/>
              </w:rPr>
            </w:pPr>
            <w:r>
              <w:rPr>
                <w:sz w:val="22"/>
                <w:szCs w:val="22"/>
                <w:lang w:val="vi-VN"/>
              </w:rPr>
              <w:t>- Các Ba</w:t>
            </w:r>
            <w:r w:rsidR="00E876C0">
              <w:rPr>
                <w:sz w:val="22"/>
                <w:szCs w:val="22"/>
              </w:rPr>
              <w:t>n</w:t>
            </w:r>
            <w:r>
              <w:rPr>
                <w:sz w:val="22"/>
                <w:szCs w:val="22"/>
              </w:rPr>
              <w:t>, UBKT, VP - Tỉnh ủy</w:t>
            </w:r>
            <w:r w:rsidR="00753CC9" w:rsidRPr="006A19C9">
              <w:rPr>
                <w:sz w:val="22"/>
                <w:szCs w:val="22"/>
                <w:lang w:val="vi-VN"/>
              </w:rPr>
              <w:t xml:space="preserve">: </w:t>
            </w:r>
          </w:p>
          <w:p w14:paraId="5B6559D3" w14:textId="4B14EDEE" w:rsidR="00753CC9" w:rsidRPr="006A19C9" w:rsidRDefault="00847347" w:rsidP="00753CC9">
            <w:pPr>
              <w:widowControl w:val="0"/>
              <w:rPr>
                <w:sz w:val="22"/>
                <w:szCs w:val="22"/>
                <w:lang w:val="vi-VN"/>
              </w:rPr>
            </w:pPr>
            <w:r>
              <w:rPr>
                <w:sz w:val="22"/>
                <w:szCs w:val="22"/>
                <w:lang w:val="vi-VN"/>
              </w:rPr>
              <w:t>- UB</w:t>
            </w:r>
            <w:r w:rsidR="00753CC9" w:rsidRPr="006A19C9">
              <w:rPr>
                <w:sz w:val="22"/>
                <w:szCs w:val="22"/>
                <w:lang w:val="vi-VN"/>
              </w:rPr>
              <w:t>MTTQ</w:t>
            </w:r>
            <w:r>
              <w:rPr>
                <w:sz w:val="22"/>
                <w:szCs w:val="22"/>
              </w:rPr>
              <w:t xml:space="preserve"> và </w:t>
            </w:r>
            <w:r w:rsidR="00753CC9" w:rsidRPr="006A19C9">
              <w:rPr>
                <w:sz w:val="22"/>
                <w:szCs w:val="22"/>
                <w:lang w:val="vi-VN"/>
              </w:rPr>
              <w:t>các</w:t>
            </w:r>
            <w:r w:rsidR="00E876C0">
              <w:rPr>
                <w:sz w:val="22"/>
                <w:szCs w:val="22"/>
              </w:rPr>
              <w:t xml:space="preserve"> đ</w:t>
            </w:r>
            <w:r w:rsidR="00753CC9" w:rsidRPr="006A19C9">
              <w:rPr>
                <w:sz w:val="22"/>
                <w:szCs w:val="22"/>
                <w:lang w:val="vi-VN"/>
              </w:rPr>
              <w:t xml:space="preserve">oàn thể </w:t>
            </w:r>
            <w:r>
              <w:rPr>
                <w:sz w:val="22"/>
                <w:szCs w:val="22"/>
              </w:rPr>
              <w:t xml:space="preserve">cấp </w:t>
            </w:r>
            <w:r w:rsidR="00753CC9" w:rsidRPr="006A19C9">
              <w:rPr>
                <w:sz w:val="22"/>
                <w:szCs w:val="22"/>
                <w:lang w:val="vi-VN"/>
              </w:rPr>
              <w:t>tỉnh;</w:t>
            </w:r>
          </w:p>
          <w:p w14:paraId="5A33DE80" w14:textId="77777777" w:rsidR="00753CC9" w:rsidRPr="006A19C9" w:rsidRDefault="00753CC9" w:rsidP="00753CC9">
            <w:pPr>
              <w:widowControl w:val="0"/>
              <w:rPr>
                <w:sz w:val="22"/>
                <w:szCs w:val="22"/>
              </w:rPr>
            </w:pPr>
            <w:r w:rsidRPr="006A19C9">
              <w:rPr>
                <w:sz w:val="22"/>
                <w:szCs w:val="22"/>
                <w:lang w:val="vi-VN"/>
              </w:rPr>
              <w:t>- Các sở, ban, ngành</w:t>
            </w:r>
            <w:r w:rsidR="00847347">
              <w:rPr>
                <w:sz w:val="22"/>
                <w:szCs w:val="22"/>
              </w:rPr>
              <w:t xml:space="preserve"> cấp tỉnh</w:t>
            </w:r>
            <w:r w:rsidRPr="006A19C9">
              <w:rPr>
                <w:sz w:val="22"/>
                <w:szCs w:val="22"/>
                <w:lang w:val="vi-VN"/>
              </w:rPr>
              <w:t>;</w:t>
            </w:r>
          </w:p>
          <w:p w14:paraId="12EBAF17" w14:textId="77777777" w:rsidR="001C6682" w:rsidRDefault="001C6682" w:rsidP="00753CC9">
            <w:pPr>
              <w:widowControl w:val="0"/>
              <w:rPr>
                <w:sz w:val="22"/>
                <w:szCs w:val="22"/>
              </w:rPr>
            </w:pPr>
            <w:r w:rsidRPr="006A19C9">
              <w:rPr>
                <w:sz w:val="22"/>
                <w:szCs w:val="22"/>
              </w:rPr>
              <w:t>- Các đơn vị sự nghiệp thuộc tỉnh;</w:t>
            </w:r>
          </w:p>
          <w:p w14:paraId="76A8CFFB" w14:textId="77777777" w:rsidR="000A249F" w:rsidRPr="006A19C9" w:rsidRDefault="000A249F" w:rsidP="00753CC9">
            <w:pPr>
              <w:widowControl w:val="0"/>
              <w:rPr>
                <w:sz w:val="22"/>
                <w:szCs w:val="22"/>
              </w:rPr>
            </w:pPr>
            <w:r>
              <w:rPr>
                <w:sz w:val="22"/>
                <w:szCs w:val="22"/>
              </w:rPr>
              <w:t>- Các Huyện, Thành, Thị ủy;</w:t>
            </w:r>
          </w:p>
          <w:p w14:paraId="453FCD17" w14:textId="77777777" w:rsidR="00753CC9" w:rsidRPr="006A19C9" w:rsidRDefault="00753CC9" w:rsidP="00753CC9">
            <w:pPr>
              <w:widowControl w:val="0"/>
              <w:rPr>
                <w:sz w:val="22"/>
                <w:szCs w:val="22"/>
                <w:lang w:val="vi-VN"/>
              </w:rPr>
            </w:pPr>
            <w:r w:rsidRPr="006A19C9">
              <w:rPr>
                <w:sz w:val="22"/>
                <w:szCs w:val="22"/>
                <w:lang w:val="vi-VN"/>
              </w:rPr>
              <w:t>- UBND các huyện, thành phố</w:t>
            </w:r>
            <w:r w:rsidR="00F6765C">
              <w:rPr>
                <w:sz w:val="22"/>
                <w:szCs w:val="22"/>
              </w:rPr>
              <w:t>, thị xã</w:t>
            </w:r>
            <w:r w:rsidRPr="006A19C9">
              <w:rPr>
                <w:sz w:val="22"/>
                <w:szCs w:val="22"/>
                <w:lang w:val="vi-VN"/>
              </w:rPr>
              <w:t>;</w:t>
            </w:r>
          </w:p>
          <w:p w14:paraId="3BABBD67" w14:textId="77777777" w:rsidR="00753CC9" w:rsidRDefault="00753CC9" w:rsidP="00753CC9">
            <w:pPr>
              <w:widowControl w:val="0"/>
              <w:rPr>
                <w:sz w:val="22"/>
                <w:szCs w:val="22"/>
              </w:rPr>
            </w:pPr>
            <w:r w:rsidRPr="006A19C9">
              <w:rPr>
                <w:sz w:val="22"/>
                <w:szCs w:val="22"/>
                <w:lang w:val="vi-VN"/>
              </w:rPr>
              <w:t>- C</w:t>
            </w:r>
            <w:r w:rsidR="00B81BC6" w:rsidRPr="006A19C9">
              <w:rPr>
                <w:sz w:val="22"/>
                <w:szCs w:val="22"/>
              </w:rPr>
              <w:t>hánh</w:t>
            </w:r>
            <w:r w:rsidR="00847347">
              <w:rPr>
                <w:sz w:val="22"/>
                <w:szCs w:val="22"/>
              </w:rPr>
              <w:t xml:space="preserve"> VP</w:t>
            </w:r>
            <w:r w:rsidR="00847347">
              <w:rPr>
                <w:sz w:val="22"/>
                <w:szCs w:val="22"/>
                <w:lang w:val="vi-VN"/>
              </w:rPr>
              <w:t xml:space="preserve">, </w:t>
            </w:r>
            <w:r w:rsidR="00847347">
              <w:rPr>
                <w:sz w:val="22"/>
                <w:szCs w:val="22"/>
              </w:rPr>
              <w:t>các Phó VP</w:t>
            </w:r>
            <w:r w:rsidRPr="006A19C9">
              <w:rPr>
                <w:sz w:val="22"/>
                <w:szCs w:val="22"/>
                <w:lang w:val="vi-VN"/>
              </w:rPr>
              <w:t>;</w:t>
            </w:r>
          </w:p>
          <w:p w14:paraId="468DEE49" w14:textId="77777777" w:rsidR="00847347" w:rsidRPr="00847347" w:rsidRDefault="00847347" w:rsidP="00753CC9">
            <w:pPr>
              <w:widowControl w:val="0"/>
              <w:rPr>
                <w:sz w:val="22"/>
                <w:szCs w:val="22"/>
              </w:rPr>
            </w:pPr>
            <w:r>
              <w:rPr>
                <w:sz w:val="22"/>
                <w:szCs w:val="22"/>
              </w:rPr>
              <w:t>- Trung tâm TT-CB-TH;</w:t>
            </w:r>
          </w:p>
          <w:p w14:paraId="4DFB4681" w14:textId="77777777" w:rsidR="00B33CF9" w:rsidRPr="006A19C9" w:rsidRDefault="00753CC9" w:rsidP="00B81BC6">
            <w:pPr>
              <w:rPr>
                <w:sz w:val="22"/>
                <w:lang w:val="fr-FR"/>
              </w:rPr>
            </w:pPr>
            <w:r w:rsidRPr="006A19C9">
              <w:rPr>
                <w:sz w:val="22"/>
                <w:szCs w:val="22"/>
              </w:rPr>
              <w:t xml:space="preserve">- Lưu: VT, </w:t>
            </w:r>
            <w:r w:rsidR="00847347">
              <w:rPr>
                <w:sz w:val="22"/>
                <w:szCs w:val="22"/>
              </w:rPr>
              <w:t xml:space="preserve">VHXH, </w:t>
            </w:r>
            <w:r w:rsidR="00187BE1" w:rsidRPr="006A19C9">
              <w:rPr>
                <w:sz w:val="22"/>
                <w:szCs w:val="22"/>
              </w:rPr>
              <w:t>NC</w:t>
            </w:r>
            <w:r w:rsidR="00847347">
              <w:rPr>
                <w:sz w:val="22"/>
                <w:szCs w:val="22"/>
                <w:vertAlign w:val="subscript"/>
              </w:rPr>
              <w:t>1</w:t>
            </w:r>
            <w:r w:rsidR="00B81BC6" w:rsidRPr="006A19C9">
              <w:rPr>
                <w:sz w:val="22"/>
                <w:szCs w:val="22"/>
              </w:rPr>
              <w:t>.</w:t>
            </w:r>
          </w:p>
        </w:tc>
        <w:tc>
          <w:tcPr>
            <w:tcW w:w="4961" w:type="dxa"/>
            <w:shd w:val="clear" w:color="auto" w:fill="auto"/>
          </w:tcPr>
          <w:p w14:paraId="3BCC907D" w14:textId="77777777" w:rsidR="00847347" w:rsidRPr="00847347" w:rsidRDefault="00847347" w:rsidP="00847347">
            <w:pPr>
              <w:jc w:val="center"/>
              <w:rPr>
                <w:b/>
                <w:sz w:val="26"/>
                <w:lang w:val="fr-FR"/>
              </w:rPr>
            </w:pPr>
            <w:r w:rsidRPr="00847347">
              <w:rPr>
                <w:b/>
                <w:sz w:val="26"/>
                <w:lang w:val="fr-FR"/>
              </w:rPr>
              <w:t>TM. ỦY BAN NHÂN DÂN</w:t>
            </w:r>
          </w:p>
          <w:p w14:paraId="31CFEC25" w14:textId="77777777" w:rsidR="00B33CF9" w:rsidRPr="00847347" w:rsidRDefault="00A5187E" w:rsidP="00847347">
            <w:pPr>
              <w:jc w:val="center"/>
              <w:rPr>
                <w:b/>
                <w:sz w:val="26"/>
                <w:lang w:val="fr-FR"/>
              </w:rPr>
            </w:pPr>
            <w:r w:rsidRPr="00847347">
              <w:rPr>
                <w:b/>
                <w:sz w:val="26"/>
                <w:lang w:val="fr-FR"/>
              </w:rPr>
              <w:t xml:space="preserve">KT. </w:t>
            </w:r>
            <w:r w:rsidR="001F1739" w:rsidRPr="00847347">
              <w:rPr>
                <w:b/>
                <w:sz w:val="26"/>
                <w:lang w:val="fr-FR"/>
              </w:rPr>
              <w:t>CHỦ TỊCH</w:t>
            </w:r>
          </w:p>
          <w:p w14:paraId="10A30E07" w14:textId="77777777" w:rsidR="00A5187E" w:rsidRPr="00847347" w:rsidRDefault="00A5187E" w:rsidP="00847347">
            <w:pPr>
              <w:jc w:val="center"/>
              <w:rPr>
                <w:b/>
                <w:sz w:val="26"/>
                <w:lang w:val="fr-FR"/>
              </w:rPr>
            </w:pPr>
            <w:r w:rsidRPr="00847347">
              <w:rPr>
                <w:b/>
                <w:sz w:val="26"/>
                <w:lang w:val="fr-FR"/>
              </w:rPr>
              <w:t>PHÓ CHỦ TỊCH</w:t>
            </w:r>
          </w:p>
          <w:p w14:paraId="5A5DDA10" w14:textId="77777777" w:rsidR="00B33CF9" w:rsidRPr="006A19C9" w:rsidRDefault="00B33CF9" w:rsidP="00847347">
            <w:pPr>
              <w:jc w:val="center"/>
              <w:rPr>
                <w:b/>
                <w:lang w:val="fr-FR"/>
              </w:rPr>
            </w:pPr>
          </w:p>
          <w:p w14:paraId="5D838881" w14:textId="77777777" w:rsidR="00B33CF9" w:rsidRPr="006A19C9" w:rsidRDefault="00B33CF9" w:rsidP="004007C8">
            <w:pPr>
              <w:jc w:val="center"/>
              <w:rPr>
                <w:b/>
                <w:lang w:val="fr-FR"/>
              </w:rPr>
            </w:pPr>
          </w:p>
          <w:p w14:paraId="1A189DE6" w14:textId="77777777" w:rsidR="00B33CF9" w:rsidRPr="006A19C9" w:rsidRDefault="00B33CF9" w:rsidP="004007C8">
            <w:pPr>
              <w:jc w:val="center"/>
              <w:rPr>
                <w:b/>
                <w:lang w:val="fr-FR"/>
              </w:rPr>
            </w:pPr>
          </w:p>
          <w:p w14:paraId="3D6E3CA6" w14:textId="77777777" w:rsidR="00D45B39" w:rsidRPr="006A19C9" w:rsidRDefault="00D45B39" w:rsidP="004007C8">
            <w:pPr>
              <w:jc w:val="center"/>
              <w:rPr>
                <w:b/>
                <w:lang w:val="fr-FR"/>
              </w:rPr>
            </w:pPr>
          </w:p>
          <w:p w14:paraId="491979B5" w14:textId="77777777" w:rsidR="0083250E" w:rsidRPr="006A19C9" w:rsidRDefault="0083250E" w:rsidP="00345824">
            <w:pPr>
              <w:rPr>
                <w:b/>
                <w:lang w:val="fr-FR"/>
              </w:rPr>
            </w:pPr>
          </w:p>
          <w:p w14:paraId="715EE094" w14:textId="77777777" w:rsidR="00101AEA" w:rsidRPr="006A19C9" w:rsidRDefault="00101AEA" w:rsidP="00B33CF9">
            <w:pPr>
              <w:rPr>
                <w:b/>
                <w:lang w:val="fr-FR"/>
              </w:rPr>
            </w:pPr>
          </w:p>
          <w:p w14:paraId="5FDA8713" w14:textId="77777777" w:rsidR="001F1739" w:rsidRPr="00847347" w:rsidRDefault="001F1739" w:rsidP="004007C8">
            <w:pPr>
              <w:jc w:val="center"/>
              <w:rPr>
                <w:b/>
                <w:sz w:val="20"/>
                <w:lang w:val="fr-FR"/>
              </w:rPr>
            </w:pPr>
          </w:p>
          <w:p w14:paraId="5D7CC0BD" w14:textId="77777777" w:rsidR="0063644B" w:rsidRPr="00187BE1" w:rsidRDefault="00847347" w:rsidP="004007C8">
            <w:pPr>
              <w:jc w:val="center"/>
              <w:rPr>
                <w:b/>
                <w:lang w:val="fr-FR"/>
              </w:rPr>
            </w:pPr>
            <w:r>
              <w:rPr>
                <w:b/>
                <w:lang w:val="fr-FR"/>
              </w:rPr>
              <w:t xml:space="preserve">       </w:t>
            </w:r>
            <w:r w:rsidR="00B81BC6" w:rsidRPr="006A19C9">
              <w:rPr>
                <w:b/>
                <w:lang w:val="fr-FR"/>
              </w:rPr>
              <w:t>Đặng</w:t>
            </w:r>
            <w:r>
              <w:rPr>
                <w:b/>
                <w:lang w:val="fr-FR"/>
              </w:rPr>
              <w:t xml:space="preserve"> </w:t>
            </w:r>
            <w:r w:rsidR="00B81BC6" w:rsidRPr="006A19C9">
              <w:rPr>
                <w:b/>
                <w:lang w:val="fr-FR"/>
              </w:rPr>
              <w:t xml:space="preserve"> Quốc </w:t>
            </w:r>
            <w:r>
              <w:rPr>
                <w:b/>
                <w:lang w:val="fr-FR"/>
              </w:rPr>
              <w:t xml:space="preserve"> </w:t>
            </w:r>
            <w:r w:rsidR="00B81BC6" w:rsidRPr="006A19C9">
              <w:rPr>
                <w:b/>
                <w:lang w:val="fr-FR"/>
              </w:rPr>
              <w:t>Vinh</w:t>
            </w:r>
          </w:p>
        </w:tc>
      </w:tr>
    </w:tbl>
    <w:p w14:paraId="569D58AE" w14:textId="77777777" w:rsidR="008B6B1A" w:rsidRPr="00241F6D" w:rsidRDefault="008B6B1A" w:rsidP="00701381">
      <w:pPr>
        <w:rPr>
          <w:lang w:val="fr-FR"/>
        </w:rPr>
      </w:pPr>
    </w:p>
    <w:sectPr w:rsidR="008B6B1A" w:rsidRPr="00241F6D" w:rsidSect="000A37C8">
      <w:headerReference w:type="default" r:id="rId8"/>
      <w:footerReference w:type="even" r:id="rId9"/>
      <w:footerReference w:type="default" r:id="rId10"/>
      <w:footerReference w:type="first" r:id="rId11"/>
      <w:pgSz w:w="11907" w:h="16840" w:code="9"/>
      <w:pgMar w:top="907" w:right="1077" w:bottom="907"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F28258" w15:done="0"/>
  <w15:commentEx w15:paraId="067F2D9D" w15:done="0"/>
  <w15:commentEx w15:paraId="58059C34" w15:done="0"/>
  <w15:commentEx w15:paraId="6A464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64446" w14:textId="77777777" w:rsidR="00304CFA" w:rsidRDefault="00304CFA">
      <w:r>
        <w:separator/>
      </w:r>
    </w:p>
  </w:endnote>
  <w:endnote w:type="continuationSeparator" w:id="0">
    <w:p w14:paraId="44CA546A" w14:textId="77777777" w:rsidR="00304CFA" w:rsidRDefault="003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0901F" w14:textId="77777777" w:rsidR="00195E26" w:rsidRDefault="00195E26" w:rsidP="00B33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C0F">
      <w:rPr>
        <w:rStyle w:val="PageNumber"/>
        <w:noProof/>
      </w:rPr>
      <w:t>8</w:t>
    </w:r>
    <w:r>
      <w:rPr>
        <w:rStyle w:val="PageNumber"/>
      </w:rPr>
      <w:fldChar w:fldCharType="end"/>
    </w:r>
  </w:p>
  <w:p w14:paraId="5645BEB1" w14:textId="77777777" w:rsidR="00195E26" w:rsidRDefault="00195E26" w:rsidP="00B33C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C43B" w14:textId="77777777" w:rsidR="00195E26" w:rsidRPr="008B28CB" w:rsidRDefault="00195E26" w:rsidP="00B33CF9">
    <w:pPr>
      <w:pStyle w:val="Footer"/>
      <w:ind w:right="36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D9B1D" w14:textId="77777777" w:rsidR="00B502C7" w:rsidRDefault="00B502C7" w:rsidP="00B502C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62FC2" w14:textId="77777777" w:rsidR="00304CFA" w:rsidRDefault="00304CFA">
      <w:r>
        <w:separator/>
      </w:r>
    </w:p>
  </w:footnote>
  <w:footnote w:type="continuationSeparator" w:id="0">
    <w:p w14:paraId="50094114" w14:textId="77777777" w:rsidR="00304CFA" w:rsidRDefault="00304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04531"/>
      <w:docPartObj>
        <w:docPartGallery w:val="Page Numbers (Top of Page)"/>
        <w:docPartUnique/>
      </w:docPartObj>
    </w:sdtPr>
    <w:sdtEndPr>
      <w:rPr>
        <w:noProof/>
      </w:rPr>
    </w:sdtEndPr>
    <w:sdtContent>
      <w:p w14:paraId="207F8717" w14:textId="26FAE7F4" w:rsidR="00314D13" w:rsidRDefault="00314D13">
        <w:pPr>
          <w:pStyle w:val="Header"/>
          <w:jc w:val="center"/>
        </w:pPr>
        <w:r>
          <w:fldChar w:fldCharType="begin"/>
        </w:r>
        <w:r>
          <w:instrText xml:space="preserve"> PAGE   \* MERGEFORMAT </w:instrText>
        </w:r>
        <w:r>
          <w:fldChar w:fldCharType="separate"/>
        </w:r>
        <w:r w:rsidR="00F14B43">
          <w:rPr>
            <w:noProof/>
          </w:rPr>
          <w:t>7</w:t>
        </w:r>
        <w:r>
          <w:rPr>
            <w:noProof/>
          </w:rPr>
          <w:fldChar w:fldCharType="end"/>
        </w:r>
      </w:p>
    </w:sdtContent>
  </w:sdt>
  <w:p w14:paraId="576E3F37" w14:textId="77777777" w:rsidR="00314D13" w:rsidRDefault="00314D13">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F9"/>
    <w:rsid w:val="000171AA"/>
    <w:rsid w:val="00032328"/>
    <w:rsid w:val="00033A72"/>
    <w:rsid w:val="0003470D"/>
    <w:rsid w:val="00037365"/>
    <w:rsid w:val="0003774E"/>
    <w:rsid w:val="00045B00"/>
    <w:rsid w:val="0004674E"/>
    <w:rsid w:val="00051FD9"/>
    <w:rsid w:val="00071DB4"/>
    <w:rsid w:val="00071E42"/>
    <w:rsid w:val="00086DA0"/>
    <w:rsid w:val="000874B1"/>
    <w:rsid w:val="00093562"/>
    <w:rsid w:val="00093BE2"/>
    <w:rsid w:val="000A00C6"/>
    <w:rsid w:val="000A249F"/>
    <w:rsid w:val="000A37C8"/>
    <w:rsid w:val="000B0BA4"/>
    <w:rsid w:val="000B3726"/>
    <w:rsid w:val="000C2520"/>
    <w:rsid w:val="000C328D"/>
    <w:rsid w:val="000C5954"/>
    <w:rsid w:val="000D1365"/>
    <w:rsid w:val="000D5C71"/>
    <w:rsid w:val="000E7AA7"/>
    <w:rsid w:val="000F12E1"/>
    <w:rsid w:val="000F35E3"/>
    <w:rsid w:val="000F45A5"/>
    <w:rsid w:val="00100F7B"/>
    <w:rsid w:val="00101AEA"/>
    <w:rsid w:val="00107AF0"/>
    <w:rsid w:val="001111BB"/>
    <w:rsid w:val="00114469"/>
    <w:rsid w:val="00123725"/>
    <w:rsid w:val="00127A92"/>
    <w:rsid w:val="00127D58"/>
    <w:rsid w:val="00135EF2"/>
    <w:rsid w:val="001377B7"/>
    <w:rsid w:val="001410CB"/>
    <w:rsid w:val="001412D5"/>
    <w:rsid w:val="00141D55"/>
    <w:rsid w:val="0015625F"/>
    <w:rsid w:val="00161654"/>
    <w:rsid w:val="00161680"/>
    <w:rsid w:val="00162D7B"/>
    <w:rsid w:val="001658FD"/>
    <w:rsid w:val="0016616C"/>
    <w:rsid w:val="00176E43"/>
    <w:rsid w:val="00176FCC"/>
    <w:rsid w:val="00184275"/>
    <w:rsid w:val="00184633"/>
    <w:rsid w:val="00187BE1"/>
    <w:rsid w:val="00192DD6"/>
    <w:rsid w:val="00195E26"/>
    <w:rsid w:val="0019665C"/>
    <w:rsid w:val="001B0C28"/>
    <w:rsid w:val="001B1F8A"/>
    <w:rsid w:val="001B3D1A"/>
    <w:rsid w:val="001C0D77"/>
    <w:rsid w:val="001C4F69"/>
    <w:rsid w:val="001C6682"/>
    <w:rsid w:val="001F1739"/>
    <w:rsid w:val="001F4DAB"/>
    <w:rsid w:val="001F5846"/>
    <w:rsid w:val="001F6D3B"/>
    <w:rsid w:val="00200D81"/>
    <w:rsid w:val="0020326C"/>
    <w:rsid w:val="00214692"/>
    <w:rsid w:val="002165AD"/>
    <w:rsid w:val="00217B7C"/>
    <w:rsid w:val="00237663"/>
    <w:rsid w:val="00241F6D"/>
    <w:rsid w:val="00244F9A"/>
    <w:rsid w:val="00246B16"/>
    <w:rsid w:val="002741B7"/>
    <w:rsid w:val="00275EE4"/>
    <w:rsid w:val="00276E14"/>
    <w:rsid w:val="002852B1"/>
    <w:rsid w:val="00286466"/>
    <w:rsid w:val="002952BD"/>
    <w:rsid w:val="002A1258"/>
    <w:rsid w:val="002A5FED"/>
    <w:rsid w:val="002B0740"/>
    <w:rsid w:val="002B3384"/>
    <w:rsid w:val="002B7645"/>
    <w:rsid w:val="002C4DB0"/>
    <w:rsid w:val="002C6EE0"/>
    <w:rsid w:val="002D38F0"/>
    <w:rsid w:val="002D65F5"/>
    <w:rsid w:val="002E20DB"/>
    <w:rsid w:val="002E288C"/>
    <w:rsid w:val="002E6E46"/>
    <w:rsid w:val="002F108A"/>
    <w:rsid w:val="00304CFA"/>
    <w:rsid w:val="00305E07"/>
    <w:rsid w:val="003115E9"/>
    <w:rsid w:val="00314C63"/>
    <w:rsid w:val="00314D13"/>
    <w:rsid w:val="00315B14"/>
    <w:rsid w:val="003248E7"/>
    <w:rsid w:val="003251E5"/>
    <w:rsid w:val="0032619F"/>
    <w:rsid w:val="00331CA1"/>
    <w:rsid w:val="003322E4"/>
    <w:rsid w:val="003324CF"/>
    <w:rsid w:val="00333C53"/>
    <w:rsid w:val="00333E38"/>
    <w:rsid w:val="00334B07"/>
    <w:rsid w:val="00335FAF"/>
    <w:rsid w:val="00345824"/>
    <w:rsid w:val="00345D0E"/>
    <w:rsid w:val="00346F72"/>
    <w:rsid w:val="00351AB3"/>
    <w:rsid w:val="0036002C"/>
    <w:rsid w:val="00363D47"/>
    <w:rsid w:val="00371225"/>
    <w:rsid w:val="003777F3"/>
    <w:rsid w:val="003815ED"/>
    <w:rsid w:val="00381798"/>
    <w:rsid w:val="00394681"/>
    <w:rsid w:val="003955BA"/>
    <w:rsid w:val="0039729C"/>
    <w:rsid w:val="003A4896"/>
    <w:rsid w:val="003B2EE5"/>
    <w:rsid w:val="003B39B5"/>
    <w:rsid w:val="003B55F2"/>
    <w:rsid w:val="003B55F9"/>
    <w:rsid w:val="003C0502"/>
    <w:rsid w:val="003C50AD"/>
    <w:rsid w:val="003D3603"/>
    <w:rsid w:val="003D7140"/>
    <w:rsid w:val="003E028E"/>
    <w:rsid w:val="003F0395"/>
    <w:rsid w:val="003F1E88"/>
    <w:rsid w:val="003F1F55"/>
    <w:rsid w:val="003F287F"/>
    <w:rsid w:val="003F4B6B"/>
    <w:rsid w:val="003F711A"/>
    <w:rsid w:val="004007C8"/>
    <w:rsid w:val="00400F5C"/>
    <w:rsid w:val="004120CE"/>
    <w:rsid w:val="00415A44"/>
    <w:rsid w:val="00417587"/>
    <w:rsid w:val="00422969"/>
    <w:rsid w:val="00424831"/>
    <w:rsid w:val="0043259E"/>
    <w:rsid w:val="00432879"/>
    <w:rsid w:val="00436213"/>
    <w:rsid w:val="004409FA"/>
    <w:rsid w:val="00450C46"/>
    <w:rsid w:val="00450CA7"/>
    <w:rsid w:val="00452A7A"/>
    <w:rsid w:val="004562B9"/>
    <w:rsid w:val="0046044D"/>
    <w:rsid w:val="00466411"/>
    <w:rsid w:val="004723E2"/>
    <w:rsid w:val="004740F4"/>
    <w:rsid w:val="0048076E"/>
    <w:rsid w:val="0048217D"/>
    <w:rsid w:val="0048302E"/>
    <w:rsid w:val="0048503B"/>
    <w:rsid w:val="00491C2B"/>
    <w:rsid w:val="00492338"/>
    <w:rsid w:val="004933E6"/>
    <w:rsid w:val="00493EF0"/>
    <w:rsid w:val="00496BE3"/>
    <w:rsid w:val="004A1F8E"/>
    <w:rsid w:val="004A7DDD"/>
    <w:rsid w:val="004B301C"/>
    <w:rsid w:val="004B3671"/>
    <w:rsid w:val="004C102F"/>
    <w:rsid w:val="004C1F59"/>
    <w:rsid w:val="004C3140"/>
    <w:rsid w:val="004C72C6"/>
    <w:rsid w:val="004D0DFC"/>
    <w:rsid w:val="004D5BFB"/>
    <w:rsid w:val="004E2345"/>
    <w:rsid w:val="004E5914"/>
    <w:rsid w:val="004E78D9"/>
    <w:rsid w:val="004F1AC3"/>
    <w:rsid w:val="004F3F71"/>
    <w:rsid w:val="00500D76"/>
    <w:rsid w:val="005111A6"/>
    <w:rsid w:val="0051204D"/>
    <w:rsid w:val="00512C10"/>
    <w:rsid w:val="00517D0C"/>
    <w:rsid w:val="005217CB"/>
    <w:rsid w:val="005243D7"/>
    <w:rsid w:val="00526AD3"/>
    <w:rsid w:val="0052702B"/>
    <w:rsid w:val="00534220"/>
    <w:rsid w:val="0053735F"/>
    <w:rsid w:val="005417E3"/>
    <w:rsid w:val="00551047"/>
    <w:rsid w:val="00551BD2"/>
    <w:rsid w:val="00556CCA"/>
    <w:rsid w:val="00567DAC"/>
    <w:rsid w:val="00570DD3"/>
    <w:rsid w:val="00583483"/>
    <w:rsid w:val="00585DD1"/>
    <w:rsid w:val="00590E65"/>
    <w:rsid w:val="00591A7D"/>
    <w:rsid w:val="0059464A"/>
    <w:rsid w:val="005A3500"/>
    <w:rsid w:val="005C2CA6"/>
    <w:rsid w:val="005D430F"/>
    <w:rsid w:val="005E2D94"/>
    <w:rsid w:val="005E773F"/>
    <w:rsid w:val="005F2090"/>
    <w:rsid w:val="005F4022"/>
    <w:rsid w:val="005F4749"/>
    <w:rsid w:val="0060591C"/>
    <w:rsid w:val="006161E6"/>
    <w:rsid w:val="006169F4"/>
    <w:rsid w:val="00623169"/>
    <w:rsid w:val="00627C13"/>
    <w:rsid w:val="0063644B"/>
    <w:rsid w:val="00640FCB"/>
    <w:rsid w:val="00644C99"/>
    <w:rsid w:val="006462A9"/>
    <w:rsid w:val="00651D87"/>
    <w:rsid w:val="006618B3"/>
    <w:rsid w:val="0066198C"/>
    <w:rsid w:val="00667074"/>
    <w:rsid w:val="00671487"/>
    <w:rsid w:val="00675761"/>
    <w:rsid w:val="00675B4C"/>
    <w:rsid w:val="00694BA9"/>
    <w:rsid w:val="006A19C9"/>
    <w:rsid w:val="006A5988"/>
    <w:rsid w:val="006B2F21"/>
    <w:rsid w:val="006B3410"/>
    <w:rsid w:val="006B7D9B"/>
    <w:rsid w:val="006C1A59"/>
    <w:rsid w:val="006C47DC"/>
    <w:rsid w:val="006D2268"/>
    <w:rsid w:val="006D2775"/>
    <w:rsid w:val="006D2AEF"/>
    <w:rsid w:val="006D2E68"/>
    <w:rsid w:val="006D4FF8"/>
    <w:rsid w:val="006D5DE4"/>
    <w:rsid w:val="006D63E5"/>
    <w:rsid w:val="006E06D8"/>
    <w:rsid w:val="006E3E5F"/>
    <w:rsid w:val="006F0A4B"/>
    <w:rsid w:val="006F7012"/>
    <w:rsid w:val="00701381"/>
    <w:rsid w:val="00707655"/>
    <w:rsid w:val="00717410"/>
    <w:rsid w:val="00723712"/>
    <w:rsid w:val="00726B55"/>
    <w:rsid w:val="0073050B"/>
    <w:rsid w:val="007349C8"/>
    <w:rsid w:val="007378E0"/>
    <w:rsid w:val="0074227B"/>
    <w:rsid w:val="00753CC9"/>
    <w:rsid w:val="00755646"/>
    <w:rsid w:val="00764958"/>
    <w:rsid w:val="00772832"/>
    <w:rsid w:val="007902C4"/>
    <w:rsid w:val="00796C0F"/>
    <w:rsid w:val="00797D36"/>
    <w:rsid w:val="007A39AB"/>
    <w:rsid w:val="007A3F47"/>
    <w:rsid w:val="007A506B"/>
    <w:rsid w:val="007A5724"/>
    <w:rsid w:val="007B29EC"/>
    <w:rsid w:val="007B3959"/>
    <w:rsid w:val="007B3A3D"/>
    <w:rsid w:val="007D51DF"/>
    <w:rsid w:val="007E5F62"/>
    <w:rsid w:val="00802438"/>
    <w:rsid w:val="00802637"/>
    <w:rsid w:val="008031AC"/>
    <w:rsid w:val="0081215F"/>
    <w:rsid w:val="0083250E"/>
    <w:rsid w:val="00833228"/>
    <w:rsid w:val="00841CCD"/>
    <w:rsid w:val="00847347"/>
    <w:rsid w:val="008536F7"/>
    <w:rsid w:val="00860BE3"/>
    <w:rsid w:val="00861537"/>
    <w:rsid w:val="00862476"/>
    <w:rsid w:val="0086449C"/>
    <w:rsid w:val="00865A8F"/>
    <w:rsid w:val="00871A1E"/>
    <w:rsid w:val="008849CC"/>
    <w:rsid w:val="00884A6A"/>
    <w:rsid w:val="00893482"/>
    <w:rsid w:val="008945D8"/>
    <w:rsid w:val="00897893"/>
    <w:rsid w:val="008A10E7"/>
    <w:rsid w:val="008A49E5"/>
    <w:rsid w:val="008B28CB"/>
    <w:rsid w:val="008B6B1A"/>
    <w:rsid w:val="008C27A2"/>
    <w:rsid w:val="008C2E15"/>
    <w:rsid w:val="008C2E68"/>
    <w:rsid w:val="008C6D24"/>
    <w:rsid w:val="008D775C"/>
    <w:rsid w:val="008E344B"/>
    <w:rsid w:val="008E5786"/>
    <w:rsid w:val="008F3EB3"/>
    <w:rsid w:val="008F49D5"/>
    <w:rsid w:val="008F54C6"/>
    <w:rsid w:val="008F73AD"/>
    <w:rsid w:val="008F77F4"/>
    <w:rsid w:val="008F7F84"/>
    <w:rsid w:val="00905B9B"/>
    <w:rsid w:val="00906136"/>
    <w:rsid w:val="0091069F"/>
    <w:rsid w:val="00913847"/>
    <w:rsid w:val="00915391"/>
    <w:rsid w:val="00922CE8"/>
    <w:rsid w:val="00932EDB"/>
    <w:rsid w:val="009340F7"/>
    <w:rsid w:val="0095065D"/>
    <w:rsid w:val="0095079C"/>
    <w:rsid w:val="0095160B"/>
    <w:rsid w:val="00976345"/>
    <w:rsid w:val="00981D98"/>
    <w:rsid w:val="009965A6"/>
    <w:rsid w:val="009B2300"/>
    <w:rsid w:val="009C078B"/>
    <w:rsid w:val="009C6004"/>
    <w:rsid w:val="009D24FE"/>
    <w:rsid w:val="009D28E6"/>
    <w:rsid w:val="009D782E"/>
    <w:rsid w:val="009D7941"/>
    <w:rsid w:val="009E32E0"/>
    <w:rsid w:val="009F753C"/>
    <w:rsid w:val="00A03815"/>
    <w:rsid w:val="00A07CA7"/>
    <w:rsid w:val="00A1719A"/>
    <w:rsid w:val="00A218B9"/>
    <w:rsid w:val="00A33AA5"/>
    <w:rsid w:val="00A37469"/>
    <w:rsid w:val="00A37694"/>
    <w:rsid w:val="00A3784F"/>
    <w:rsid w:val="00A41C00"/>
    <w:rsid w:val="00A441E2"/>
    <w:rsid w:val="00A46BA5"/>
    <w:rsid w:val="00A5187E"/>
    <w:rsid w:val="00A52732"/>
    <w:rsid w:val="00A52C4E"/>
    <w:rsid w:val="00A603CA"/>
    <w:rsid w:val="00A618CE"/>
    <w:rsid w:val="00A63F3B"/>
    <w:rsid w:val="00A6495B"/>
    <w:rsid w:val="00A6581A"/>
    <w:rsid w:val="00A722DE"/>
    <w:rsid w:val="00A74073"/>
    <w:rsid w:val="00A75B12"/>
    <w:rsid w:val="00A9182E"/>
    <w:rsid w:val="00A93863"/>
    <w:rsid w:val="00A94405"/>
    <w:rsid w:val="00AA62CB"/>
    <w:rsid w:val="00AB2DFE"/>
    <w:rsid w:val="00AB5D83"/>
    <w:rsid w:val="00AB5E6D"/>
    <w:rsid w:val="00AC26D3"/>
    <w:rsid w:val="00AC336D"/>
    <w:rsid w:val="00AD2B31"/>
    <w:rsid w:val="00AD5B8E"/>
    <w:rsid w:val="00AF2640"/>
    <w:rsid w:val="00AF3518"/>
    <w:rsid w:val="00AF5DEA"/>
    <w:rsid w:val="00B0160E"/>
    <w:rsid w:val="00B02473"/>
    <w:rsid w:val="00B02AC3"/>
    <w:rsid w:val="00B054CA"/>
    <w:rsid w:val="00B07F04"/>
    <w:rsid w:val="00B1280E"/>
    <w:rsid w:val="00B143EF"/>
    <w:rsid w:val="00B202F8"/>
    <w:rsid w:val="00B31072"/>
    <w:rsid w:val="00B33B21"/>
    <w:rsid w:val="00B33CF9"/>
    <w:rsid w:val="00B35B02"/>
    <w:rsid w:val="00B502C7"/>
    <w:rsid w:val="00B519B0"/>
    <w:rsid w:val="00B53E9F"/>
    <w:rsid w:val="00B57EAF"/>
    <w:rsid w:val="00B66A38"/>
    <w:rsid w:val="00B73F12"/>
    <w:rsid w:val="00B769D0"/>
    <w:rsid w:val="00B779D0"/>
    <w:rsid w:val="00B8092E"/>
    <w:rsid w:val="00B81BC6"/>
    <w:rsid w:val="00B963DD"/>
    <w:rsid w:val="00B9652B"/>
    <w:rsid w:val="00BA348C"/>
    <w:rsid w:val="00BA54E8"/>
    <w:rsid w:val="00BA59F2"/>
    <w:rsid w:val="00BA6051"/>
    <w:rsid w:val="00BB4C14"/>
    <w:rsid w:val="00BC6B99"/>
    <w:rsid w:val="00BD3047"/>
    <w:rsid w:val="00BD4E86"/>
    <w:rsid w:val="00BD54EF"/>
    <w:rsid w:val="00BE3512"/>
    <w:rsid w:val="00BF27DC"/>
    <w:rsid w:val="00BF491B"/>
    <w:rsid w:val="00BF6915"/>
    <w:rsid w:val="00BF6A03"/>
    <w:rsid w:val="00C061EC"/>
    <w:rsid w:val="00C06F7D"/>
    <w:rsid w:val="00C107A3"/>
    <w:rsid w:val="00C13252"/>
    <w:rsid w:val="00C16C26"/>
    <w:rsid w:val="00C23181"/>
    <w:rsid w:val="00C301EF"/>
    <w:rsid w:val="00C309AA"/>
    <w:rsid w:val="00C31298"/>
    <w:rsid w:val="00C37FB1"/>
    <w:rsid w:val="00C405A4"/>
    <w:rsid w:val="00C42794"/>
    <w:rsid w:val="00C63788"/>
    <w:rsid w:val="00C657CA"/>
    <w:rsid w:val="00C71549"/>
    <w:rsid w:val="00C71EC7"/>
    <w:rsid w:val="00C743A8"/>
    <w:rsid w:val="00C9088C"/>
    <w:rsid w:val="00C92FF6"/>
    <w:rsid w:val="00C96C5A"/>
    <w:rsid w:val="00CB4C15"/>
    <w:rsid w:val="00CC4B01"/>
    <w:rsid w:val="00CE0ABF"/>
    <w:rsid w:val="00CE1562"/>
    <w:rsid w:val="00CF6218"/>
    <w:rsid w:val="00D0248A"/>
    <w:rsid w:val="00D02BF9"/>
    <w:rsid w:val="00D10E31"/>
    <w:rsid w:val="00D11FF9"/>
    <w:rsid w:val="00D13B5C"/>
    <w:rsid w:val="00D15AD3"/>
    <w:rsid w:val="00D15ED0"/>
    <w:rsid w:val="00D24967"/>
    <w:rsid w:val="00D34169"/>
    <w:rsid w:val="00D4233F"/>
    <w:rsid w:val="00D45B39"/>
    <w:rsid w:val="00D4607C"/>
    <w:rsid w:val="00D514DF"/>
    <w:rsid w:val="00D55DA1"/>
    <w:rsid w:val="00D627A5"/>
    <w:rsid w:val="00D70FF5"/>
    <w:rsid w:val="00D7189F"/>
    <w:rsid w:val="00D75289"/>
    <w:rsid w:val="00D82B1B"/>
    <w:rsid w:val="00D85CCC"/>
    <w:rsid w:val="00D93226"/>
    <w:rsid w:val="00DA2528"/>
    <w:rsid w:val="00DA2D97"/>
    <w:rsid w:val="00DA36CA"/>
    <w:rsid w:val="00DA5F2F"/>
    <w:rsid w:val="00DA73F8"/>
    <w:rsid w:val="00DB7873"/>
    <w:rsid w:val="00DC34E0"/>
    <w:rsid w:val="00DD15DB"/>
    <w:rsid w:val="00DD5B55"/>
    <w:rsid w:val="00DE247A"/>
    <w:rsid w:val="00DE3DF7"/>
    <w:rsid w:val="00DE421A"/>
    <w:rsid w:val="00DE61AC"/>
    <w:rsid w:val="00DE6616"/>
    <w:rsid w:val="00E04516"/>
    <w:rsid w:val="00E14926"/>
    <w:rsid w:val="00E15B78"/>
    <w:rsid w:val="00E16504"/>
    <w:rsid w:val="00E21712"/>
    <w:rsid w:val="00E32511"/>
    <w:rsid w:val="00E354B9"/>
    <w:rsid w:val="00E36004"/>
    <w:rsid w:val="00E43890"/>
    <w:rsid w:val="00E52047"/>
    <w:rsid w:val="00E534D6"/>
    <w:rsid w:val="00E60664"/>
    <w:rsid w:val="00E66E96"/>
    <w:rsid w:val="00E72065"/>
    <w:rsid w:val="00E73E76"/>
    <w:rsid w:val="00E76E9B"/>
    <w:rsid w:val="00E810AD"/>
    <w:rsid w:val="00E876C0"/>
    <w:rsid w:val="00EB2304"/>
    <w:rsid w:val="00EB347F"/>
    <w:rsid w:val="00EB46AC"/>
    <w:rsid w:val="00EB5C2F"/>
    <w:rsid w:val="00EB7ED2"/>
    <w:rsid w:val="00EC4E95"/>
    <w:rsid w:val="00ED2613"/>
    <w:rsid w:val="00EE3AF1"/>
    <w:rsid w:val="00EF05E0"/>
    <w:rsid w:val="00EF23A8"/>
    <w:rsid w:val="00F00FB3"/>
    <w:rsid w:val="00F013C6"/>
    <w:rsid w:val="00F14B43"/>
    <w:rsid w:val="00F2048B"/>
    <w:rsid w:val="00F2613B"/>
    <w:rsid w:val="00F3084F"/>
    <w:rsid w:val="00F30AD1"/>
    <w:rsid w:val="00F349D2"/>
    <w:rsid w:val="00F34A98"/>
    <w:rsid w:val="00F435EF"/>
    <w:rsid w:val="00F46F5C"/>
    <w:rsid w:val="00F501E3"/>
    <w:rsid w:val="00F527C3"/>
    <w:rsid w:val="00F6765C"/>
    <w:rsid w:val="00F71851"/>
    <w:rsid w:val="00F7691A"/>
    <w:rsid w:val="00F80E90"/>
    <w:rsid w:val="00F83D24"/>
    <w:rsid w:val="00F918FB"/>
    <w:rsid w:val="00F92387"/>
    <w:rsid w:val="00FB5282"/>
    <w:rsid w:val="00FB6906"/>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7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F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B33CF9"/>
    <w:rPr>
      <w:sz w:val="24"/>
      <w:szCs w:val="24"/>
    </w:rPr>
  </w:style>
  <w:style w:type="paragraph" w:customStyle="1" w:styleId="CharChar">
    <w:name w:val="Char Char"/>
    <w:basedOn w:val="Normal"/>
    <w:rsid w:val="00B33CF9"/>
    <w:pPr>
      <w:spacing w:after="160" w:line="240" w:lineRule="exact"/>
    </w:pPr>
    <w:rPr>
      <w:rFonts w:ascii="Verdana" w:hAnsi="Verdana"/>
      <w:sz w:val="20"/>
      <w:szCs w:val="20"/>
    </w:rPr>
  </w:style>
  <w:style w:type="table" w:styleId="TableGrid">
    <w:name w:val="Table Grid"/>
    <w:basedOn w:val="TableNormal"/>
    <w:rsid w:val="00B33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33CF9"/>
    <w:pPr>
      <w:tabs>
        <w:tab w:val="center" w:pos="4320"/>
        <w:tab w:val="right" w:pos="8640"/>
      </w:tabs>
    </w:pPr>
  </w:style>
  <w:style w:type="character" w:styleId="PageNumber">
    <w:name w:val="page number"/>
    <w:basedOn w:val="DefaultParagraphFont"/>
    <w:rsid w:val="00B33CF9"/>
  </w:style>
  <w:style w:type="paragraph" w:styleId="BodyText">
    <w:name w:val="Body Text"/>
    <w:basedOn w:val="Normal"/>
    <w:rsid w:val="0095079C"/>
    <w:pPr>
      <w:jc w:val="both"/>
    </w:pPr>
    <w:rPr>
      <w:rFonts w:ascii=".VnTime" w:hAnsi=".VnTime"/>
      <w:szCs w:val="24"/>
    </w:rPr>
  </w:style>
  <w:style w:type="paragraph" w:customStyle="1" w:styleId="CharCharCharChar">
    <w:name w:val="Char Char Char Char"/>
    <w:next w:val="Normal"/>
    <w:autoRedefine/>
    <w:semiHidden/>
    <w:rsid w:val="0095079C"/>
    <w:pPr>
      <w:spacing w:after="160" w:line="240" w:lineRule="exact"/>
      <w:jc w:val="both"/>
    </w:pPr>
    <w:rPr>
      <w:sz w:val="28"/>
      <w:szCs w:val="22"/>
    </w:rPr>
  </w:style>
  <w:style w:type="paragraph" w:customStyle="1" w:styleId="CharChar1CharChar1CharChar">
    <w:name w:val="Char Char1 Char Char1 Char Char"/>
    <w:next w:val="Normal"/>
    <w:autoRedefine/>
    <w:semiHidden/>
    <w:rsid w:val="000C328D"/>
    <w:pPr>
      <w:spacing w:after="160" w:line="240" w:lineRule="exact"/>
      <w:jc w:val="both"/>
    </w:pPr>
    <w:rPr>
      <w:sz w:val="28"/>
      <w:szCs w:val="22"/>
    </w:rPr>
  </w:style>
  <w:style w:type="paragraph" w:customStyle="1" w:styleId="CharCharCharChar0">
    <w:name w:val="Char Char Char Char"/>
    <w:next w:val="Normal"/>
    <w:autoRedefine/>
    <w:semiHidden/>
    <w:rsid w:val="00BE3512"/>
    <w:pPr>
      <w:spacing w:after="160" w:line="240" w:lineRule="exact"/>
      <w:jc w:val="both"/>
    </w:pPr>
    <w:rPr>
      <w:sz w:val="28"/>
      <w:szCs w:val="22"/>
    </w:rPr>
  </w:style>
  <w:style w:type="paragraph" w:styleId="BodyTextIndent">
    <w:name w:val="Body Text Indent"/>
    <w:basedOn w:val="Normal"/>
    <w:rsid w:val="00EB46AC"/>
    <w:pPr>
      <w:spacing w:after="120"/>
      <w:ind w:left="360"/>
    </w:pPr>
  </w:style>
  <w:style w:type="paragraph" w:styleId="NormalWeb">
    <w:name w:val="Normal (Web)"/>
    <w:basedOn w:val="Normal"/>
    <w:uiPriority w:val="99"/>
    <w:unhideWhenUsed/>
    <w:rsid w:val="006E06D8"/>
    <w:pPr>
      <w:spacing w:before="100" w:beforeAutospacing="1" w:after="100" w:afterAutospacing="1"/>
    </w:pPr>
    <w:rPr>
      <w:sz w:val="24"/>
      <w:szCs w:val="24"/>
    </w:rPr>
  </w:style>
  <w:style w:type="paragraph" w:styleId="BalloonText">
    <w:name w:val="Balloon Text"/>
    <w:basedOn w:val="Normal"/>
    <w:link w:val="BalloonTextChar"/>
    <w:rsid w:val="00DE3DF7"/>
    <w:rPr>
      <w:rFonts w:ascii="Segoe UI" w:hAnsi="Segoe UI"/>
      <w:sz w:val="18"/>
      <w:szCs w:val="18"/>
    </w:rPr>
  </w:style>
  <w:style w:type="character" w:customStyle="1" w:styleId="BalloonTextChar">
    <w:name w:val="Balloon Text Char"/>
    <w:link w:val="BalloonText"/>
    <w:rsid w:val="00DE3DF7"/>
    <w:rPr>
      <w:rFonts w:ascii="Segoe UI" w:hAnsi="Segoe UI" w:cs="Segoe UI"/>
      <w:sz w:val="18"/>
      <w:szCs w:val="18"/>
      <w:lang w:val="en-US" w:eastAsia="en-US"/>
    </w:rPr>
  </w:style>
  <w:style w:type="paragraph" w:styleId="Header">
    <w:name w:val="header"/>
    <w:basedOn w:val="Normal"/>
    <w:link w:val="HeaderChar"/>
    <w:uiPriority w:val="99"/>
    <w:rsid w:val="00B502C7"/>
    <w:pPr>
      <w:tabs>
        <w:tab w:val="center" w:pos="4680"/>
        <w:tab w:val="right" w:pos="9360"/>
      </w:tabs>
    </w:pPr>
  </w:style>
  <w:style w:type="character" w:customStyle="1" w:styleId="HeaderChar">
    <w:name w:val="Header Char"/>
    <w:link w:val="Header"/>
    <w:uiPriority w:val="99"/>
    <w:rsid w:val="00B502C7"/>
    <w:rPr>
      <w:sz w:val="28"/>
      <w:szCs w:val="28"/>
    </w:rPr>
  </w:style>
  <w:style w:type="character" w:customStyle="1" w:styleId="FooterChar">
    <w:name w:val="Footer Char"/>
    <w:link w:val="Footer"/>
    <w:uiPriority w:val="99"/>
    <w:rsid w:val="00B502C7"/>
    <w:rPr>
      <w:sz w:val="28"/>
      <w:szCs w:val="28"/>
    </w:rPr>
  </w:style>
  <w:style w:type="character" w:styleId="CommentReference">
    <w:name w:val="annotation reference"/>
    <w:basedOn w:val="DefaultParagraphFont"/>
    <w:semiHidden/>
    <w:unhideWhenUsed/>
    <w:rsid w:val="009F753C"/>
    <w:rPr>
      <w:sz w:val="16"/>
      <w:szCs w:val="16"/>
    </w:rPr>
  </w:style>
  <w:style w:type="paragraph" w:styleId="CommentText">
    <w:name w:val="annotation text"/>
    <w:basedOn w:val="Normal"/>
    <w:link w:val="CommentTextChar"/>
    <w:semiHidden/>
    <w:unhideWhenUsed/>
    <w:rsid w:val="009F753C"/>
    <w:rPr>
      <w:sz w:val="20"/>
      <w:szCs w:val="20"/>
    </w:rPr>
  </w:style>
  <w:style w:type="character" w:customStyle="1" w:styleId="CommentTextChar">
    <w:name w:val="Comment Text Char"/>
    <w:basedOn w:val="DefaultParagraphFont"/>
    <w:link w:val="CommentText"/>
    <w:semiHidden/>
    <w:rsid w:val="009F753C"/>
  </w:style>
  <w:style w:type="paragraph" w:styleId="CommentSubject">
    <w:name w:val="annotation subject"/>
    <w:basedOn w:val="CommentText"/>
    <w:next w:val="CommentText"/>
    <w:link w:val="CommentSubjectChar"/>
    <w:semiHidden/>
    <w:unhideWhenUsed/>
    <w:rsid w:val="009F753C"/>
    <w:rPr>
      <w:b/>
      <w:bCs/>
    </w:rPr>
  </w:style>
  <w:style w:type="character" w:customStyle="1" w:styleId="CommentSubjectChar">
    <w:name w:val="Comment Subject Char"/>
    <w:basedOn w:val="CommentTextChar"/>
    <w:link w:val="CommentSubject"/>
    <w:semiHidden/>
    <w:rsid w:val="009F7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F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B33CF9"/>
    <w:rPr>
      <w:sz w:val="24"/>
      <w:szCs w:val="24"/>
    </w:rPr>
  </w:style>
  <w:style w:type="paragraph" w:customStyle="1" w:styleId="CharChar">
    <w:name w:val="Char Char"/>
    <w:basedOn w:val="Normal"/>
    <w:rsid w:val="00B33CF9"/>
    <w:pPr>
      <w:spacing w:after="160" w:line="240" w:lineRule="exact"/>
    </w:pPr>
    <w:rPr>
      <w:rFonts w:ascii="Verdana" w:hAnsi="Verdana"/>
      <w:sz w:val="20"/>
      <w:szCs w:val="20"/>
    </w:rPr>
  </w:style>
  <w:style w:type="table" w:styleId="TableGrid">
    <w:name w:val="Table Grid"/>
    <w:basedOn w:val="TableNormal"/>
    <w:rsid w:val="00B33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33CF9"/>
    <w:pPr>
      <w:tabs>
        <w:tab w:val="center" w:pos="4320"/>
        <w:tab w:val="right" w:pos="8640"/>
      </w:tabs>
    </w:pPr>
  </w:style>
  <w:style w:type="character" w:styleId="PageNumber">
    <w:name w:val="page number"/>
    <w:basedOn w:val="DefaultParagraphFont"/>
    <w:rsid w:val="00B33CF9"/>
  </w:style>
  <w:style w:type="paragraph" w:styleId="BodyText">
    <w:name w:val="Body Text"/>
    <w:basedOn w:val="Normal"/>
    <w:rsid w:val="0095079C"/>
    <w:pPr>
      <w:jc w:val="both"/>
    </w:pPr>
    <w:rPr>
      <w:rFonts w:ascii=".VnTime" w:hAnsi=".VnTime"/>
      <w:szCs w:val="24"/>
    </w:rPr>
  </w:style>
  <w:style w:type="paragraph" w:customStyle="1" w:styleId="CharCharCharChar">
    <w:name w:val="Char Char Char Char"/>
    <w:next w:val="Normal"/>
    <w:autoRedefine/>
    <w:semiHidden/>
    <w:rsid w:val="0095079C"/>
    <w:pPr>
      <w:spacing w:after="160" w:line="240" w:lineRule="exact"/>
      <w:jc w:val="both"/>
    </w:pPr>
    <w:rPr>
      <w:sz w:val="28"/>
      <w:szCs w:val="22"/>
    </w:rPr>
  </w:style>
  <w:style w:type="paragraph" w:customStyle="1" w:styleId="CharChar1CharChar1CharChar">
    <w:name w:val="Char Char1 Char Char1 Char Char"/>
    <w:next w:val="Normal"/>
    <w:autoRedefine/>
    <w:semiHidden/>
    <w:rsid w:val="000C328D"/>
    <w:pPr>
      <w:spacing w:after="160" w:line="240" w:lineRule="exact"/>
      <w:jc w:val="both"/>
    </w:pPr>
    <w:rPr>
      <w:sz w:val="28"/>
      <w:szCs w:val="22"/>
    </w:rPr>
  </w:style>
  <w:style w:type="paragraph" w:customStyle="1" w:styleId="CharCharCharChar0">
    <w:name w:val="Char Char Char Char"/>
    <w:next w:val="Normal"/>
    <w:autoRedefine/>
    <w:semiHidden/>
    <w:rsid w:val="00BE3512"/>
    <w:pPr>
      <w:spacing w:after="160" w:line="240" w:lineRule="exact"/>
      <w:jc w:val="both"/>
    </w:pPr>
    <w:rPr>
      <w:sz w:val="28"/>
      <w:szCs w:val="22"/>
    </w:rPr>
  </w:style>
  <w:style w:type="paragraph" w:styleId="BodyTextIndent">
    <w:name w:val="Body Text Indent"/>
    <w:basedOn w:val="Normal"/>
    <w:rsid w:val="00EB46AC"/>
    <w:pPr>
      <w:spacing w:after="120"/>
      <w:ind w:left="360"/>
    </w:pPr>
  </w:style>
  <w:style w:type="paragraph" w:styleId="NormalWeb">
    <w:name w:val="Normal (Web)"/>
    <w:basedOn w:val="Normal"/>
    <w:uiPriority w:val="99"/>
    <w:unhideWhenUsed/>
    <w:rsid w:val="006E06D8"/>
    <w:pPr>
      <w:spacing w:before="100" w:beforeAutospacing="1" w:after="100" w:afterAutospacing="1"/>
    </w:pPr>
    <w:rPr>
      <w:sz w:val="24"/>
      <w:szCs w:val="24"/>
    </w:rPr>
  </w:style>
  <w:style w:type="paragraph" w:styleId="BalloonText">
    <w:name w:val="Balloon Text"/>
    <w:basedOn w:val="Normal"/>
    <w:link w:val="BalloonTextChar"/>
    <w:rsid w:val="00DE3DF7"/>
    <w:rPr>
      <w:rFonts w:ascii="Segoe UI" w:hAnsi="Segoe UI"/>
      <w:sz w:val="18"/>
      <w:szCs w:val="18"/>
    </w:rPr>
  </w:style>
  <w:style w:type="character" w:customStyle="1" w:styleId="BalloonTextChar">
    <w:name w:val="Balloon Text Char"/>
    <w:link w:val="BalloonText"/>
    <w:rsid w:val="00DE3DF7"/>
    <w:rPr>
      <w:rFonts w:ascii="Segoe UI" w:hAnsi="Segoe UI" w:cs="Segoe UI"/>
      <w:sz w:val="18"/>
      <w:szCs w:val="18"/>
      <w:lang w:val="en-US" w:eastAsia="en-US"/>
    </w:rPr>
  </w:style>
  <w:style w:type="paragraph" w:styleId="Header">
    <w:name w:val="header"/>
    <w:basedOn w:val="Normal"/>
    <w:link w:val="HeaderChar"/>
    <w:uiPriority w:val="99"/>
    <w:rsid w:val="00B502C7"/>
    <w:pPr>
      <w:tabs>
        <w:tab w:val="center" w:pos="4680"/>
        <w:tab w:val="right" w:pos="9360"/>
      </w:tabs>
    </w:pPr>
  </w:style>
  <w:style w:type="character" w:customStyle="1" w:styleId="HeaderChar">
    <w:name w:val="Header Char"/>
    <w:link w:val="Header"/>
    <w:uiPriority w:val="99"/>
    <w:rsid w:val="00B502C7"/>
    <w:rPr>
      <w:sz w:val="28"/>
      <w:szCs w:val="28"/>
    </w:rPr>
  </w:style>
  <w:style w:type="character" w:customStyle="1" w:styleId="FooterChar">
    <w:name w:val="Footer Char"/>
    <w:link w:val="Footer"/>
    <w:uiPriority w:val="99"/>
    <w:rsid w:val="00B502C7"/>
    <w:rPr>
      <w:sz w:val="28"/>
      <w:szCs w:val="28"/>
    </w:rPr>
  </w:style>
  <w:style w:type="character" w:styleId="CommentReference">
    <w:name w:val="annotation reference"/>
    <w:basedOn w:val="DefaultParagraphFont"/>
    <w:semiHidden/>
    <w:unhideWhenUsed/>
    <w:rsid w:val="009F753C"/>
    <w:rPr>
      <w:sz w:val="16"/>
      <w:szCs w:val="16"/>
    </w:rPr>
  </w:style>
  <w:style w:type="paragraph" w:styleId="CommentText">
    <w:name w:val="annotation text"/>
    <w:basedOn w:val="Normal"/>
    <w:link w:val="CommentTextChar"/>
    <w:semiHidden/>
    <w:unhideWhenUsed/>
    <w:rsid w:val="009F753C"/>
    <w:rPr>
      <w:sz w:val="20"/>
      <w:szCs w:val="20"/>
    </w:rPr>
  </w:style>
  <w:style w:type="character" w:customStyle="1" w:styleId="CommentTextChar">
    <w:name w:val="Comment Text Char"/>
    <w:basedOn w:val="DefaultParagraphFont"/>
    <w:link w:val="CommentText"/>
    <w:semiHidden/>
    <w:rsid w:val="009F753C"/>
  </w:style>
  <w:style w:type="paragraph" w:styleId="CommentSubject">
    <w:name w:val="annotation subject"/>
    <w:basedOn w:val="CommentText"/>
    <w:next w:val="CommentText"/>
    <w:link w:val="CommentSubjectChar"/>
    <w:semiHidden/>
    <w:unhideWhenUsed/>
    <w:rsid w:val="009F753C"/>
    <w:rPr>
      <w:b/>
      <w:bCs/>
    </w:rPr>
  </w:style>
  <w:style w:type="character" w:customStyle="1" w:styleId="CommentSubjectChar">
    <w:name w:val="Comment Subject Char"/>
    <w:basedOn w:val="CommentTextChar"/>
    <w:link w:val="CommentSubject"/>
    <w:semiHidden/>
    <w:rsid w:val="009F7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3556">
      <w:bodyDiv w:val="1"/>
      <w:marLeft w:val="0"/>
      <w:marRight w:val="0"/>
      <w:marTop w:val="0"/>
      <w:marBottom w:val="0"/>
      <w:divBdr>
        <w:top w:val="none" w:sz="0" w:space="0" w:color="auto"/>
        <w:left w:val="none" w:sz="0" w:space="0" w:color="auto"/>
        <w:bottom w:val="none" w:sz="0" w:space="0" w:color="auto"/>
        <w:right w:val="none" w:sz="0" w:space="0" w:color="auto"/>
      </w:divBdr>
    </w:div>
    <w:div w:id="188834732">
      <w:bodyDiv w:val="1"/>
      <w:marLeft w:val="0"/>
      <w:marRight w:val="0"/>
      <w:marTop w:val="0"/>
      <w:marBottom w:val="0"/>
      <w:divBdr>
        <w:top w:val="none" w:sz="0" w:space="0" w:color="auto"/>
        <w:left w:val="none" w:sz="0" w:space="0" w:color="auto"/>
        <w:bottom w:val="none" w:sz="0" w:space="0" w:color="auto"/>
        <w:right w:val="none" w:sz="0" w:space="0" w:color="auto"/>
      </w:divBdr>
    </w:div>
    <w:div w:id="393820174">
      <w:bodyDiv w:val="1"/>
      <w:marLeft w:val="0"/>
      <w:marRight w:val="0"/>
      <w:marTop w:val="0"/>
      <w:marBottom w:val="0"/>
      <w:divBdr>
        <w:top w:val="none" w:sz="0" w:space="0" w:color="auto"/>
        <w:left w:val="none" w:sz="0" w:space="0" w:color="auto"/>
        <w:bottom w:val="none" w:sz="0" w:space="0" w:color="auto"/>
        <w:right w:val="none" w:sz="0" w:space="0" w:color="auto"/>
      </w:divBdr>
    </w:div>
    <w:div w:id="459348747">
      <w:bodyDiv w:val="1"/>
      <w:marLeft w:val="0"/>
      <w:marRight w:val="0"/>
      <w:marTop w:val="0"/>
      <w:marBottom w:val="0"/>
      <w:divBdr>
        <w:top w:val="none" w:sz="0" w:space="0" w:color="auto"/>
        <w:left w:val="none" w:sz="0" w:space="0" w:color="auto"/>
        <w:bottom w:val="none" w:sz="0" w:space="0" w:color="auto"/>
        <w:right w:val="none" w:sz="0" w:space="0" w:color="auto"/>
      </w:divBdr>
    </w:div>
    <w:div w:id="1106773169">
      <w:bodyDiv w:val="1"/>
      <w:marLeft w:val="0"/>
      <w:marRight w:val="0"/>
      <w:marTop w:val="0"/>
      <w:marBottom w:val="0"/>
      <w:divBdr>
        <w:top w:val="none" w:sz="0" w:space="0" w:color="auto"/>
        <w:left w:val="none" w:sz="0" w:space="0" w:color="auto"/>
        <w:bottom w:val="none" w:sz="0" w:space="0" w:color="auto"/>
        <w:right w:val="none" w:sz="0" w:space="0" w:color="auto"/>
      </w:divBdr>
    </w:div>
    <w:div w:id="1134978726">
      <w:bodyDiv w:val="1"/>
      <w:marLeft w:val="0"/>
      <w:marRight w:val="0"/>
      <w:marTop w:val="0"/>
      <w:marBottom w:val="0"/>
      <w:divBdr>
        <w:top w:val="none" w:sz="0" w:space="0" w:color="auto"/>
        <w:left w:val="none" w:sz="0" w:space="0" w:color="auto"/>
        <w:bottom w:val="none" w:sz="0" w:space="0" w:color="auto"/>
        <w:right w:val="none" w:sz="0" w:space="0" w:color="auto"/>
      </w:divBdr>
    </w:div>
    <w:div w:id="1139227883">
      <w:bodyDiv w:val="1"/>
      <w:marLeft w:val="0"/>
      <w:marRight w:val="0"/>
      <w:marTop w:val="0"/>
      <w:marBottom w:val="0"/>
      <w:divBdr>
        <w:top w:val="none" w:sz="0" w:space="0" w:color="auto"/>
        <w:left w:val="none" w:sz="0" w:space="0" w:color="auto"/>
        <w:bottom w:val="none" w:sz="0" w:space="0" w:color="auto"/>
        <w:right w:val="none" w:sz="0" w:space="0" w:color="auto"/>
      </w:divBdr>
    </w:div>
    <w:div w:id="1194268463">
      <w:bodyDiv w:val="1"/>
      <w:marLeft w:val="0"/>
      <w:marRight w:val="0"/>
      <w:marTop w:val="0"/>
      <w:marBottom w:val="0"/>
      <w:divBdr>
        <w:top w:val="none" w:sz="0" w:space="0" w:color="auto"/>
        <w:left w:val="none" w:sz="0" w:space="0" w:color="auto"/>
        <w:bottom w:val="none" w:sz="0" w:space="0" w:color="auto"/>
        <w:right w:val="none" w:sz="0" w:space="0" w:color="auto"/>
      </w:divBdr>
    </w:div>
    <w:div w:id="18485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0053-6E95-4F18-80CB-25A5AC7A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Ủy ban nhân dân tỉnh Lạng Sơn</vt:lpstr>
    </vt:vector>
  </TitlesOfParts>
  <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Lạng Sơn</dc:title>
  <dc:creator>SNV</dc:creator>
  <cp:lastModifiedBy>Vanxuan</cp:lastModifiedBy>
  <cp:revision>2</cp:revision>
  <cp:lastPrinted>2020-07-28T01:52:00Z</cp:lastPrinted>
  <dcterms:created xsi:type="dcterms:W3CDTF">2020-09-01T08:47:00Z</dcterms:created>
  <dcterms:modified xsi:type="dcterms:W3CDTF">2020-09-01T08:47:00Z</dcterms:modified>
</cp:coreProperties>
</file>