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52" w:rsidRPr="00107A01" w:rsidRDefault="00FC2852" w:rsidP="00107A01">
      <w:pPr>
        <w:spacing w:line="360" w:lineRule="auto"/>
        <w:ind w:firstLine="720"/>
        <w:jc w:val="both"/>
        <w:rPr>
          <w:rFonts w:ascii="Times New Roman" w:hAnsi="Times New Roman" w:cs="Times New Roman"/>
          <w:b/>
          <w:sz w:val="28"/>
          <w:szCs w:val="28"/>
        </w:rPr>
      </w:pPr>
      <w:r w:rsidRPr="00107A01">
        <w:rPr>
          <w:rFonts w:ascii="Times New Roman" w:hAnsi="Times New Roman" w:cs="Times New Roman"/>
          <w:b/>
          <w:sz w:val="28"/>
          <w:szCs w:val="28"/>
        </w:rPr>
        <w:t>VĂN BẢN PHÁP LUẬT CÓ HIỆU LỰC THÁNG 11 NĂM 2020</w:t>
      </w:r>
    </w:p>
    <w:p w:rsidR="00FC2852" w:rsidRPr="00107A01" w:rsidRDefault="00FC2852" w:rsidP="00107A01">
      <w:pPr>
        <w:spacing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Doanh nghiệp:</w:t>
      </w:r>
    </w:p>
    <w:p w:rsidR="00FC2852" w:rsidRPr="00107A01" w:rsidRDefault="00FC2852" w:rsidP="00107A01">
      <w:pPr>
        <w:spacing w:line="360" w:lineRule="auto"/>
        <w:ind w:firstLine="720"/>
        <w:jc w:val="both"/>
        <w:rPr>
          <w:rFonts w:ascii="Times New Roman" w:eastAsia="Times New Roman" w:hAnsi="Times New Roman" w:cs="Times New Roman"/>
          <w:bCs/>
          <w:color w:val="000000" w:themeColor="text1"/>
          <w:sz w:val="28"/>
          <w:szCs w:val="28"/>
        </w:rPr>
      </w:pPr>
      <w:hyperlink r:id="rId5" w:tgtFrame="_blank" w:history="1">
        <w:r w:rsidRPr="00107A01">
          <w:rPr>
            <w:rFonts w:ascii="Times New Roman" w:eastAsia="Times New Roman" w:hAnsi="Times New Roman" w:cs="Times New Roman"/>
            <w:color w:val="000000" w:themeColor="text1"/>
            <w:sz w:val="28"/>
            <w:szCs w:val="28"/>
          </w:rPr>
          <w:t xml:space="preserve">Quyết định 29/2020/QĐ-TTg, </w:t>
        </w:r>
        <w:r w:rsidRPr="00107A01">
          <w:rPr>
            <w:rFonts w:ascii="Times New Roman" w:hAnsi="Times New Roman" w:cs="Times New Roman"/>
            <w:iCs/>
            <w:color w:val="000000"/>
            <w:sz w:val="28"/>
            <w:szCs w:val="28"/>
            <w:shd w:val="clear" w:color="auto" w:fill="FFFFFF"/>
          </w:rPr>
          <w:t xml:space="preserve">ngày 24/9/2020 của Thủ tướng Chính phủ </w:t>
        </w:r>
        <w:r w:rsidRPr="00107A01">
          <w:rPr>
            <w:rFonts w:ascii="Times New Roman" w:eastAsia="Times New Roman" w:hAnsi="Times New Roman" w:cs="Times New Roman"/>
            <w:color w:val="000000" w:themeColor="text1"/>
            <w:sz w:val="28"/>
            <w:szCs w:val="28"/>
          </w:rPr>
          <w:t>về thành lập Khu kinh tế ven biển Quảng Yên, tỉnh Quảng Ninh</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15/11/2020.</w:t>
      </w:r>
    </w:p>
    <w:p w:rsidR="00FC2852" w:rsidRPr="00107A01" w:rsidRDefault="00FC2852"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Đầu tư:</w:t>
      </w:r>
    </w:p>
    <w:p w:rsidR="00FC2852" w:rsidRPr="00107A01" w:rsidRDefault="00FC2852" w:rsidP="00107A01">
      <w:pPr>
        <w:spacing w:line="360" w:lineRule="auto"/>
        <w:ind w:firstLine="720"/>
        <w:jc w:val="both"/>
        <w:rPr>
          <w:rFonts w:ascii="Times New Roman" w:eastAsia="Times New Roman" w:hAnsi="Times New Roman" w:cs="Times New Roman"/>
          <w:bCs/>
          <w:color w:val="000000" w:themeColor="text1"/>
          <w:sz w:val="28"/>
          <w:szCs w:val="28"/>
        </w:rPr>
      </w:pPr>
      <w:hyperlink r:id="rId6" w:tgtFrame="_blank" w:history="1">
        <w:r w:rsidRPr="00107A01">
          <w:rPr>
            <w:rFonts w:ascii="Times New Roman" w:eastAsia="Times New Roman" w:hAnsi="Times New Roman" w:cs="Times New Roman"/>
            <w:color w:val="000000" w:themeColor="text1"/>
            <w:sz w:val="28"/>
            <w:szCs w:val="28"/>
          </w:rPr>
          <w:t xml:space="preserve">Thông tư 06/2020/TT-BKHĐT, </w:t>
        </w:r>
        <w:r w:rsidRPr="00107A01">
          <w:rPr>
            <w:rFonts w:ascii="Times New Roman" w:hAnsi="Times New Roman" w:cs="Times New Roman"/>
            <w:iCs/>
            <w:color w:val="000000"/>
            <w:sz w:val="28"/>
            <w:szCs w:val="28"/>
            <w:lang w:val="vi-VN"/>
          </w:rPr>
          <w:t>ngày 18</w:t>
        </w:r>
        <w:r w:rsidRPr="00107A01">
          <w:rPr>
            <w:rFonts w:ascii="Times New Roman" w:hAnsi="Times New Roman" w:cs="Times New Roman"/>
            <w:iCs/>
            <w:color w:val="000000"/>
            <w:sz w:val="28"/>
            <w:szCs w:val="28"/>
          </w:rPr>
          <w:t>/</w:t>
        </w:r>
        <w:r w:rsidRPr="00107A01">
          <w:rPr>
            <w:rFonts w:ascii="Times New Roman" w:hAnsi="Times New Roman" w:cs="Times New Roman"/>
            <w:iCs/>
            <w:color w:val="000000"/>
            <w:sz w:val="28"/>
            <w:szCs w:val="28"/>
            <w:lang w:val="vi-VN"/>
          </w:rPr>
          <w:t>9</w:t>
        </w:r>
        <w:r w:rsidRPr="00107A01">
          <w:rPr>
            <w:rFonts w:ascii="Times New Roman" w:hAnsi="Times New Roman" w:cs="Times New Roman"/>
            <w:iCs/>
            <w:color w:val="000000"/>
            <w:sz w:val="28"/>
            <w:szCs w:val="28"/>
          </w:rPr>
          <w:t>/</w:t>
        </w:r>
        <w:r w:rsidRPr="00107A01">
          <w:rPr>
            <w:rFonts w:ascii="Times New Roman" w:hAnsi="Times New Roman" w:cs="Times New Roman"/>
            <w:iCs/>
            <w:color w:val="000000"/>
            <w:sz w:val="28"/>
            <w:szCs w:val="28"/>
            <w:lang w:val="vi-VN"/>
          </w:rPr>
          <w:t>2020</w:t>
        </w:r>
        <w:r w:rsidRPr="00107A01">
          <w:rPr>
            <w:rFonts w:ascii="Times New Roman" w:hAnsi="Times New Roman" w:cs="Times New Roman"/>
            <w:sz w:val="28"/>
            <w:szCs w:val="28"/>
          </w:rPr>
          <w:t xml:space="preserve"> </w:t>
        </w:r>
        <w:r w:rsidRPr="00107A01">
          <w:rPr>
            <w:rFonts w:ascii="Times New Roman" w:eastAsia="Times New Roman" w:hAnsi="Times New Roman" w:cs="Times New Roman"/>
            <w:color w:val="000000" w:themeColor="text1"/>
            <w:sz w:val="28"/>
            <w:szCs w:val="28"/>
          </w:rPr>
          <w:t>của Bộ Kế hoạch và Đầu tư về hướng dẫn thực hiện Nghị định 25/2020/NĐ-CP hướng dẫn Luật Đấu thầu về lựa chọn nhà đầu tư</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05/11/2020.</w:t>
      </w:r>
    </w:p>
    <w:p w:rsidR="00FC2852" w:rsidRPr="00107A01" w:rsidRDefault="00FC2852" w:rsidP="00107A01">
      <w:pPr>
        <w:spacing w:line="360" w:lineRule="auto"/>
        <w:ind w:firstLine="720"/>
        <w:jc w:val="both"/>
        <w:rPr>
          <w:rFonts w:ascii="Times New Roman" w:eastAsia="Times New Roman" w:hAnsi="Times New Roman" w:cs="Times New Roman"/>
          <w:bCs/>
          <w:color w:val="000000" w:themeColor="text1"/>
          <w:sz w:val="28"/>
          <w:szCs w:val="28"/>
        </w:rPr>
      </w:pPr>
      <w:hyperlink r:id="rId7" w:tgtFrame="_blank" w:history="1">
        <w:r w:rsidRPr="00107A01">
          <w:rPr>
            <w:rFonts w:ascii="Times New Roman" w:eastAsia="Times New Roman" w:hAnsi="Times New Roman" w:cs="Times New Roman"/>
            <w:color w:val="000000" w:themeColor="text1"/>
            <w:sz w:val="28"/>
            <w:szCs w:val="28"/>
          </w:rPr>
          <w:t xml:space="preserve">Thông tư 04/2020/TT-BKHCN, ngày </w:t>
        </w:r>
        <w:r w:rsidRPr="00107A01">
          <w:rPr>
            <w:rFonts w:ascii="Times New Roman" w:hAnsi="Times New Roman" w:cs="Times New Roman"/>
            <w:iCs/>
            <w:color w:val="000000"/>
            <w:sz w:val="28"/>
            <w:szCs w:val="28"/>
            <w:shd w:val="clear" w:color="auto" w:fill="FFFFFF"/>
          </w:rPr>
          <w:t>28/9/2020</w:t>
        </w:r>
        <w:r w:rsidRPr="00107A01">
          <w:rPr>
            <w:rFonts w:ascii="Times New Roman" w:eastAsia="Times New Roman" w:hAnsi="Times New Roman" w:cs="Times New Roman"/>
            <w:color w:val="000000" w:themeColor="text1"/>
            <w:sz w:val="28"/>
            <w:szCs w:val="28"/>
          </w:rPr>
          <w:t xml:space="preserve"> của Bộ Khoa học và Công nghệ về sửa đổi Thông tư số 32/2011/TT-BKHCN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15/11/2020.</w:t>
      </w:r>
    </w:p>
    <w:p w:rsidR="00FC2852" w:rsidRPr="00107A01" w:rsidRDefault="00FC2852" w:rsidP="00107A01">
      <w:pPr>
        <w:spacing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Thương mại:</w:t>
      </w:r>
    </w:p>
    <w:p w:rsidR="00071B34" w:rsidRDefault="00071B34" w:rsidP="00071B34">
      <w:pPr>
        <w:spacing w:line="360" w:lineRule="auto"/>
        <w:ind w:firstLine="720"/>
        <w:jc w:val="both"/>
        <w:rPr>
          <w:rFonts w:ascii="Times New Roman" w:eastAsia="Times New Roman" w:hAnsi="Times New Roman" w:cs="Times New Roman"/>
          <w:bCs/>
          <w:color w:val="000000" w:themeColor="text1"/>
          <w:sz w:val="28"/>
          <w:szCs w:val="28"/>
        </w:rPr>
      </w:pPr>
      <w:hyperlink r:id="rId8" w:tgtFrame="_blank" w:history="1">
        <w:r w:rsidRPr="00107A01">
          <w:rPr>
            <w:rFonts w:ascii="Times New Roman" w:eastAsia="Times New Roman" w:hAnsi="Times New Roman" w:cs="Times New Roman"/>
            <w:color w:val="000000" w:themeColor="text1"/>
            <w:sz w:val="28"/>
            <w:szCs w:val="28"/>
          </w:rPr>
          <w:t xml:space="preserve">Quyết định 27/2020/QĐ-TTg, ngày 21/9/2020 của Thủ tướng Chính phủ quy định về danh mục hàng hóa nhập khẩu không được gửi kho ngoại quan, </w:t>
        </w:r>
      </w:hyperlink>
      <w:r w:rsidRPr="00107A01">
        <w:rPr>
          <w:rFonts w:ascii="Times New Roman" w:eastAsia="Times New Roman" w:hAnsi="Times New Roman" w:cs="Times New Roman"/>
          <w:color w:val="000000" w:themeColor="text1"/>
          <w:sz w:val="28"/>
          <w:szCs w:val="28"/>
        </w:rPr>
        <w:t xml:space="preserve">có </w:t>
      </w:r>
      <w:r w:rsidRPr="00107A01">
        <w:rPr>
          <w:rFonts w:ascii="Times New Roman" w:eastAsia="Times New Roman" w:hAnsi="Times New Roman" w:cs="Times New Roman"/>
          <w:bCs/>
          <w:iCs/>
          <w:color w:val="000000" w:themeColor="text1"/>
          <w:sz w:val="28"/>
          <w:szCs w:val="28"/>
        </w:rPr>
        <w:t>hiệu lực ngày</w:t>
      </w:r>
      <w:r w:rsidRPr="00107A01">
        <w:rPr>
          <w:rFonts w:ascii="Times New Roman" w:eastAsia="Times New Roman" w:hAnsi="Times New Roman" w:cs="Times New Roman"/>
          <w:bCs/>
          <w:color w:val="000000" w:themeColor="text1"/>
          <w:sz w:val="28"/>
          <w:szCs w:val="28"/>
        </w:rPr>
        <w:t> 15/11/2020.</w:t>
      </w:r>
    </w:p>
    <w:p w:rsidR="00FC2852" w:rsidRPr="00107A01" w:rsidRDefault="00FC2852" w:rsidP="00107A01">
      <w:pPr>
        <w:spacing w:line="360" w:lineRule="auto"/>
        <w:ind w:firstLine="720"/>
        <w:jc w:val="both"/>
        <w:rPr>
          <w:rFonts w:ascii="Times New Roman" w:eastAsia="Times New Roman" w:hAnsi="Times New Roman" w:cs="Times New Roman"/>
          <w:bCs/>
          <w:color w:val="000000" w:themeColor="text1"/>
          <w:sz w:val="28"/>
          <w:szCs w:val="28"/>
        </w:rPr>
      </w:pPr>
      <w:hyperlink r:id="rId9" w:tgtFrame="_blank" w:history="1">
        <w:r w:rsidRPr="00107A01">
          <w:rPr>
            <w:rFonts w:ascii="Times New Roman" w:eastAsia="Times New Roman" w:hAnsi="Times New Roman" w:cs="Times New Roman"/>
            <w:color w:val="000000" w:themeColor="text1"/>
            <w:sz w:val="28"/>
            <w:szCs w:val="28"/>
          </w:rPr>
          <w:t>Quyết định 28/2020/QĐ-TTg, ngày 24/9/2020 của Thủ tướng Chính phủ về Danh mục phế liệu được phép nhập khẩu từ nước ngoài làm nguyên liệu sản xuất,</w:t>
        </w:r>
      </w:hyperlink>
      <w:r w:rsidRPr="00107A01">
        <w:rPr>
          <w:rFonts w:ascii="Times New Roman" w:eastAsia="Times New Roman" w:hAnsi="Times New Roman" w:cs="Times New Roman"/>
          <w:color w:val="000000" w:themeColor="text1"/>
          <w:sz w:val="28"/>
          <w:szCs w:val="28"/>
        </w:rPr>
        <w:t xml:space="preserve"> </w:t>
      </w:r>
      <w:r w:rsidRPr="00107A01">
        <w:rPr>
          <w:rFonts w:ascii="Times New Roman" w:eastAsia="Times New Roman" w:hAnsi="Times New Roman" w:cs="Times New Roman"/>
          <w:bCs/>
          <w:iCs/>
          <w:color w:val="000000" w:themeColor="text1"/>
          <w:sz w:val="28"/>
          <w:szCs w:val="28"/>
        </w:rPr>
        <w:t>hiệu lực ngày</w:t>
      </w:r>
      <w:r w:rsidRPr="00107A01">
        <w:rPr>
          <w:rFonts w:ascii="Times New Roman" w:eastAsia="Times New Roman" w:hAnsi="Times New Roman" w:cs="Times New Roman"/>
          <w:bCs/>
          <w:color w:val="000000" w:themeColor="text1"/>
          <w:sz w:val="28"/>
          <w:szCs w:val="28"/>
        </w:rPr>
        <w:t> 15/11/2020.</w:t>
      </w:r>
    </w:p>
    <w:p w:rsidR="006C0026" w:rsidRPr="00107A01" w:rsidRDefault="006C0026" w:rsidP="006C0026">
      <w:pPr>
        <w:spacing w:line="360" w:lineRule="auto"/>
        <w:ind w:firstLine="720"/>
        <w:jc w:val="both"/>
        <w:rPr>
          <w:rFonts w:ascii="Times New Roman" w:eastAsia="Times New Roman" w:hAnsi="Times New Roman" w:cs="Times New Roman"/>
          <w:bCs/>
          <w:color w:val="000000" w:themeColor="text1"/>
          <w:sz w:val="28"/>
          <w:szCs w:val="28"/>
        </w:rPr>
      </w:pPr>
      <w:hyperlink r:id="rId10" w:tgtFrame="_blank" w:history="1">
        <w:r w:rsidRPr="00107A01">
          <w:rPr>
            <w:rFonts w:ascii="Times New Roman" w:eastAsia="Times New Roman" w:hAnsi="Times New Roman" w:cs="Times New Roman"/>
            <w:color w:val="000000" w:themeColor="text1"/>
            <w:sz w:val="28"/>
            <w:szCs w:val="28"/>
          </w:rPr>
          <w:t>Thông tư 26/2020/TT-BCT,</w:t>
        </w:r>
        <w:r w:rsidRPr="00107A01">
          <w:rPr>
            <w:rFonts w:ascii="Times New Roman" w:hAnsi="Times New Roman" w:cs="Times New Roman"/>
            <w:sz w:val="28"/>
            <w:szCs w:val="28"/>
          </w:rPr>
          <w:t xml:space="preserve"> </w:t>
        </w:r>
        <w:r w:rsidRPr="00107A01">
          <w:rPr>
            <w:rFonts w:ascii="Times New Roman" w:eastAsia="Times New Roman" w:hAnsi="Times New Roman" w:cs="Times New Roman"/>
            <w:color w:val="000000" w:themeColor="text1"/>
            <w:sz w:val="28"/>
            <w:szCs w:val="28"/>
          </w:rPr>
          <w:t>ngày 29/9/2020 của Bộ trưởng Bộ Công thương về hướng dẫn về đấu giá thí điểm hạn ngạch thuế quan nhập khẩu đường năm 2020,</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13/11/2020.</w:t>
      </w:r>
    </w:p>
    <w:p w:rsidR="00FC2852" w:rsidRPr="00107A01" w:rsidRDefault="00FC2852"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Tiền tệ - Ngân hàng:</w:t>
      </w:r>
    </w:p>
    <w:p w:rsidR="00FC2852" w:rsidRPr="00107A01" w:rsidRDefault="00174107" w:rsidP="00107A01">
      <w:pPr>
        <w:spacing w:after="0" w:line="360" w:lineRule="auto"/>
        <w:ind w:firstLine="720"/>
        <w:jc w:val="both"/>
        <w:rPr>
          <w:rFonts w:ascii="Times New Roman" w:eastAsia="Times New Roman" w:hAnsi="Times New Roman" w:cs="Times New Roman"/>
          <w:b/>
          <w:bCs/>
          <w:color w:val="000000" w:themeColor="text1"/>
          <w:sz w:val="28"/>
          <w:szCs w:val="28"/>
        </w:rPr>
      </w:pPr>
      <w:hyperlink r:id="rId11" w:tgtFrame="_blank" w:history="1">
        <w:r w:rsidRPr="00107A01">
          <w:rPr>
            <w:rFonts w:ascii="Times New Roman" w:eastAsia="Times New Roman" w:hAnsi="Times New Roman" w:cs="Times New Roman"/>
            <w:color w:val="000000" w:themeColor="text1"/>
            <w:sz w:val="28"/>
            <w:szCs w:val="28"/>
          </w:rPr>
          <w:t>Thông tư 84/2020/TT-BTC</w:t>
        </w:r>
        <w:r w:rsidRPr="00107A01">
          <w:rPr>
            <w:rFonts w:ascii="Times New Roman" w:eastAsia="Times New Roman" w:hAnsi="Times New Roman" w:cs="Times New Roman"/>
            <w:color w:val="000000" w:themeColor="text1"/>
            <w:sz w:val="28"/>
            <w:szCs w:val="28"/>
          </w:rPr>
          <w:t>, ngày 01/10/2020</w:t>
        </w:r>
        <w:r w:rsidRPr="00107A01">
          <w:rPr>
            <w:rFonts w:ascii="Times New Roman" w:hAnsi="Times New Roman" w:cs="Times New Roman"/>
            <w:sz w:val="28"/>
            <w:szCs w:val="28"/>
          </w:rPr>
          <w:t xml:space="preserve"> </w:t>
        </w:r>
        <w:r w:rsidRPr="00107A01">
          <w:rPr>
            <w:rFonts w:ascii="Times New Roman" w:eastAsia="Times New Roman" w:hAnsi="Times New Roman" w:cs="Times New Roman"/>
            <w:color w:val="000000" w:themeColor="text1"/>
            <w:sz w:val="28"/>
            <w:szCs w:val="28"/>
          </w:rPr>
          <w:t>của Bộ trưởng Bộ Tài chính</w:t>
        </w:r>
        <w:r w:rsidRPr="00107A01">
          <w:rPr>
            <w:rFonts w:ascii="Times New Roman" w:eastAsia="Times New Roman" w:hAnsi="Times New Roman" w:cs="Times New Roman"/>
            <w:color w:val="000000" w:themeColor="text1"/>
            <w:sz w:val="28"/>
            <w:szCs w:val="28"/>
          </w:rPr>
          <w:t xml:space="preserve"> sửa đổi quy định về chế độ báo cáo định kỳ thuộc thẩm quyền quyết định của Bộ trong lĩnh vực tài chính ngân hàng</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w:t>
      </w:r>
      <w:r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15/11/2020</w:t>
      </w:r>
      <w:r w:rsidRPr="00107A01">
        <w:rPr>
          <w:rFonts w:ascii="Times New Roman" w:eastAsia="Times New Roman" w:hAnsi="Times New Roman" w:cs="Times New Roman"/>
          <w:bCs/>
          <w:color w:val="000000" w:themeColor="text1"/>
          <w:sz w:val="28"/>
          <w:szCs w:val="28"/>
        </w:rPr>
        <w:t>.</w:t>
      </w:r>
    </w:p>
    <w:p w:rsidR="00FC2852" w:rsidRPr="00107A01" w:rsidRDefault="00174107" w:rsidP="00107A01">
      <w:pPr>
        <w:spacing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Thuế - Phí - Lệ Phí</w:t>
      </w:r>
      <w:r w:rsidRPr="00107A01">
        <w:rPr>
          <w:rFonts w:ascii="Times New Roman" w:eastAsia="Times New Roman" w:hAnsi="Times New Roman" w:cs="Times New Roman"/>
          <w:b/>
          <w:bCs/>
          <w:color w:val="000000" w:themeColor="text1"/>
          <w:sz w:val="28"/>
          <w:szCs w:val="28"/>
        </w:rPr>
        <w:t>:</w:t>
      </w:r>
    </w:p>
    <w:p w:rsidR="008A2DB9" w:rsidRPr="00107A01" w:rsidRDefault="008A2DB9" w:rsidP="008A2DB9">
      <w:pPr>
        <w:spacing w:line="360" w:lineRule="auto"/>
        <w:ind w:firstLine="720"/>
        <w:jc w:val="both"/>
        <w:rPr>
          <w:rFonts w:ascii="Times New Roman" w:eastAsia="Times New Roman" w:hAnsi="Times New Roman" w:cs="Times New Roman"/>
          <w:bCs/>
          <w:color w:val="000000" w:themeColor="text1"/>
          <w:sz w:val="28"/>
          <w:szCs w:val="28"/>
        </w:rPr>
      </w:pPr>
      <w:hyperlink r:id="rId12" w:tgtFrame="_blank" w:history="1">
        <w:r w:rsidRPr="00107A01">
          <w:rPr>
            <w:rFonts w:ascii="Times New Roman" w:eastAsia="Times New Roman" w:hAnsi="Times New Roman" w:cs="Times New Roman"/>
            <w:color w:val="000000" w:themeColor="text1"/>
            <w:sz w:val="28"/>
            <w:szCs w:val="28"/>
          </w:rPr>
          <w:t>Nghị định 116/2020/NĐ-CP, ngày 25/9/2020 của Thủ tướng Chính phủ quy định về chính sách hỗ trợ tiền đóng học phí, chi phí sinh hoạt đối với sinh viên sư phạm</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15/11/2020.</w:t>
      </w:r>
    </w:p>
    <w:p w:rsidR="00174107" w:rsidRPr="00107A01" w:rsidRDefault="00174107" w:rsidP="00107A01">
      <w:pPr>
        <w:spacing w:line="360" w:lineRule="auto"/>
        <w:ind w:firstLine="720"/>
        <w:jc w:val="both"/>
        <w:rPr>
          <w:rFonts w:ascii="Times New Roman" w:eastAsia="Times New Roman" w:hAnsi="Times New Roman" w:cs="Times New Roman"/>
          <w:bCs/>
          <w:color w:val="000000" w:themeColor="text1"/>
          <w:sz w:val="28"/>
          <w:szCs w:val="28"/>
        </w:rPr>
      </w:pPr>
      <w:hyperlink r:id="rId13" w:tgtFrame="_blank" w:history="1">
        <w:r w:rsidRPr="00107A01">
          <w:rPr>
            <w:rFonts w:ascii="Times New Roman" w:eastAsia="Times New Roman" w:hAnsi="Times New Roman" w:cs="Times New Roman"/>
            <w:color w:val="000000" w:themeColor="text1"/>
            <w:sz w:val="28"/>
            <w:szCs w:val="28"/>
          </w:rPr>
          <w:t>Thông tư 82/2020/TT-BTC</w:t>
        </w:r>
        <w:r w:rsidRPr="00107A01">
          <w:rPr>
            <w:rFonts w:ascii="Times New Roman" w:eastAsia="Times New Roman" w:hAnsi="Times New Roman" w:cs="Times New Roman"/>
            <w:color w:val="000000" w:themeColor="text1"/>
            <w:sz w:val="28"/>
            <w:szCs w:val="28"/>
          </w:rPr>
          <w:t>, ngày 22/9/2020 của Bộ Tài chính</w:t>
        </w:r>
        <w:r w:rsidRPr="00107A01">
          <w:rPr>
            <w:rFonts w:ascii="Times New Roman" w:eastAsia="Times New Roman" w:hAnsi="Times New Roman" w:cs="Times New Roman"/>
            <w:color w:val="000000" w:themeColor="text1"/>
            <w:sz w:val="28"/>
            <w:szCs w:val="28"/>
          </w:rPr>
          <w:t xml:space="preserve"> quy định về mức thu, chế độ thu, nộp, quản lý và sử dụng phí thẩm định điều kiện hoạt động viễn thông đối với đài vô tuyến điện thuộc công trình viễn thông</w:t>
        </w:r>
        <w:r w:rsidRPr="00107A01">
          <w:rPr>
            <w:rFonts w:ascii="Times New Roman" w:eastAsia="Times New Roman" w:hAnsi="Times New Roman" w:cs="Times New Roman"/>
            <w:color w:val="000000" w:themeColor="text1"/>
            <w:sz w:val="28"/>
            <w:szCs w:val="28"/>
          </w:rPr>
          <w:t>,</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w:t>
      </w:r>
      <w:r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06/11/2020</w:t>
      </w:r>
      <w:r w:rsidRPr="00107A01">
        <w:rPr>
          <w:rFonts w:ascii="Times New Roman" w:eastAsia="Times New Roman" w:hAnsi="Times New Roman" w:cs="Times New Roman"/>
          <w:bCs/>
          <w:color w:val="000000" w:themeColor="text1"/>
          <w:sz w:val="28"/>
          <w:szCs w:val="28"/>
        </w:rPr>
        <w:t>.</w:t>
      </w:r>
    </w:p>
    <w:p w:rsidR="00174107" w:rsidRPr="00107A01" w:rsidRDefault="00174107" w:rsidP="00107A01">
      <w:pPr>
        <w:spacing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Kế toán - Kiểm toán</w:t>
      </w:r>
      <w:r w:rsidRPr="00107A01">
        <w:rPr>
          <w:rFonts w:ascii="Times New Roman" w:eastAsia="Times New Roman" w:hAnsi="Times New Roman" w:cs="Times New Roman"/>
          <w:b/>
          <w:bCs/>
          <w:color w:val="000000" w:themeColor="text1"/>
          <w:sz w:val="28"/>
          <w:szCs w:val="28"/>
        </w:rPr>
        <w:t>:</w:t>
      </w:r>
    </w:p>
    <w:p w:rsidR="008A2DB9" w:rsidRPr="00107A01" w:rsidRDefault="008A2DB9" w:rsidP="008A2DB9">
      <w:pPr>
        <w:spacing w:line="360" w:lineRule="auto"/>
        <w:ind w:firstLine="720"/>
        <w:jc w:val="both"/>
        <w:rPr>
          <w:rFonts w:ascii="Times New Roman" w:eastAsia="Times New Roman" w:hAnsi="Times New Roman" w:cs="Times New Roman"/>
          <w:bCs/>
          <w:color w:val="000000" w:themeColor="text1"/>
          <w:sz w:val="28"/>
          <w:szCs w:val="28"/>
        </w:rPr>
      </w:pPr>
      <w:hyperlink r:id="rId14" w:tgtFrame="_blank" w:history="1">
        <w:r w:rsidRPr="00107A01">
          <w:rPr>
            <w:rFonts w:ascii="Times New Roman" w:eastAsia="Times New Roman" w:hAnsi="Times New Roman" w:cs="Times New Roman"/>
            <w:color w:val="000000" w:themeColor="text1"/>
            <w:sz w:val="28"/>
            <w:szCs w:val="28"/>
          </w:rPr>
          <w:t>Quyết định 02/2020/QĐ-KTNN, ngày 16/10/2020 của Kiểm toán nhà nước về Quy trình kiểm toán,</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30/11/2020.</w:t>
      </w:r>
    </w:p>
    <w:p w:rsidR="00FC2852" w:rsidRPr="00107A01" w:rsidRDefault="00174107" w:rsidP="00107A01">
      <w:pPr>
        <w:spacing w:line="360" w:lineRule="auto"/>
        <w:ind w:firstLine="720"/>
        <w:jc w:val="both"/>
        <w:rPr>
          <w:rFonts w:ascii="Times New Roman" w:eastAsia="Times New Roman" w:hAnsi="Times New Roman" w:cs="Times New Roman"/>
          <w:bCs/>
          <w:color w:val="000000" w:themeColor="text1"/>
          <w:sz w:val="28"/>
          <w:szCs w:val="28"/>
        </w:rPr>
      </w:pPr>
      <w:hyperlink r:id="rId15" w:tgtFrame="_blank" w:history="1">
        <w:r w:rsidRPr="00107A01">
          <w:rPr>
            <w:rFonts w:ascii="Times New Roman" w:eastAsia="Times New Roman" w:hAnsi="Times New Roman" w:cs="Times New Roman"/>
            <w:color w:val="000000" w:themeColor="text1"/>
            <w:sz w:val="28"/>
            <w:szCs w:val="28"/>
          </w:rPr>
          <w:t>Thông tư 25/2020/TT-BCT</w:t>
        </w:r>
        <w:r w:rsidRPr="00107A01">
          <w:rPr>
            <w:rFonts w:ascii="Times New Roman" w:eastAsia="Times New Roman" w:hAnsi="Times New Roman" w:cs="Times New Roman"/>
            <w:color w:val="000000" w:themeColor="text1"/>
            <w:sz w:val="28"/>
            <w:szCs w:val="28"/>
          </w:rPr>
          <w:t>, ngày 29/9/2020 Bộ trưởng Bộ Công thương</w:t>
        </w:r>
        <w:r w:rsidRPr="00107A01">
          <w:rPr>
            <w:rFonts w:ascii="Times New Roman" w:eastAsia="Times New Roman" w:hAnsi="Times New Roman" w:cs="Times New Roman"/>
            <w:color w:val="000000" w:themeColor="text1"/>
            <w:sz w:val="28"/>
            <w:szCs w:val="28"/>
          </w:rPr>
          <w:t xml:space="preserve"> quy định về lập kế hoạch, báo cáo thực hiện kế hoạch sử dụng năng lượng tiết kiệm và hiệu quả; thực hiện kiểm toán năng lượng</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w:t>
      </w:r>
      <w:r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13/11/2020</w:t>
      </w:r>
      <w:r w:rsidRPr="00107A01">
        <w:rPr>
          <w:rFonts w:ascii="Times New Roman" w:eastAsia="Times New Roman" w:hAnsi="Times New Roman" w:cs="Times New Roman"/>
          <w:bCs/>
          <w:color w:val="000000" w:themeColor="text1"/>
          <w:sz w:val="28"/>
          <w:szCs w:val="28"/>
        </w:rPr>
        <w:t>.</w:t>
      </w:r>
    </w:p>
    <w:p w:rsidR="00DB6FD7" w:rsidRPr="00107A01" w:rsidRDefault="00DB6FD7" w:rsidP="00107A01">
      <w:pPr>
        <w:spacing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Công nghệ thông tin</w:t>
      </w:r>
      <w:r w:rsidRPr="00107A01">
        <w:rPr>
          <w:rFonts w:ascii="Times New Roman" w:eastAsia="Times New Roman" w:hAnsi="Times New Roman" w:cs="Times New Roman"/>
          <w:b/>
          <w:bCs/>
          <w:color w:val="000000" w:themeColor="text1"/>
          <w:sz w:val="28"/>
          <w:szCs w:val="28"/>
        </w:rPr>
        <w:t>:</w:t>
      </w:r>
    </w:p>
    <w:p w:rsidR="00071B34" w:rsidRDefault="00071B34" w:rsidP="00107A01">
      <w:pPr>
        <w:spacing w:line="360" w:lineRule="auto"/>
        <w:ind w:firstLine="720"/>
        <w:jc w:val="both"/>
        <w:rPr>
          <w:rFonts w:ascii="Times New Roman" w:eastAsia="Times New Roman" w:hAnsi="Times New Roman" w:cs="Times New Roman"/>
          <w:bCs/>
          <w:color w:val="000000" w:themeColor="text1"/>
          <w:sz w:val="28"/>
          <w:szCs w:val="28"/>
        </w:rPr>
      </w:pPr>
      <w:hyperlink r:id="rId16" w:tgtFrame="_blank" w:history="1">
        <w:r w:rsidRPr="00107A01">
          <w:rPr>
            <w:rFonts w:ascii="Times New Roman" w:eastAsia="Times New Roman" w:hAnsi="Times New Roman" w:cs="Times New Roman"/>
            <w:color w:val="000000" w:themeColor="text1"/>
            <w:sz w:val="28"/>
            <w:szCs w:val="28"/>
          </w:rPr>
          <w:t>Nghị định 106/2020/NĐ-CP, ngày 10/9/2020 của Thủ tướng Chính phủ về vị trí việc làm và số lượng người làm việc trong đơn vị sự nghiệp công lập</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15/11/2020.</w:t>
      </w:r>
    </w:p>
    <w:p w:rsidR="00DB6FD7" w:rsidRPr="00107A01" w:rsidRDefault="00DB6FD7" w:rsidP="00EC27DE">
      <w:pPr>
        <w:spacing w:line="360" w:lineRule="auto"/>
        <w:ind w:firstLine="720"/>
        <w:jc w:val="both"/>
        <w:rPr>
          <w:rFonts w:ascii="Times New Roman" w:eastAsia="Times New Roman" w:hAnsi="Times New Roman" w:cs="Times New Roman"/>
          <w:bCs/>
          <w:color w:val="000000" w:themeColor="text1"/>
          <w:sz w:val="28"/>
          <w:szCs w:val="28"/>
        </w:rPr>
      </w:pPr>
      <w:hyperlink r:id="rId17" w:tgtFrame="_blank" w:history="1">
        <w:r w:rsidRPr="00107A01">
          <w:rPr>
            <w:rFonts w:ascii="Times New Roman" w:eastAsia="Times New Roman" w:hAnsi="Times New Roman" w:cs="Times New Roman"/>
            <w:color w:val="000000" w:themeColor="text1"/>
            <w:sz w:val="28"/>
            <w:szCs w:val="28"/>
          </w:rPr>
          <w:t>Thông tư 22/2020/TT-BTTTT</w:t>
        </w:r>
        <w:r w:rsidRPr="00107A01">
          <w:rPr>
            <w:rFonts w:ascii="Times New Roman" w:eastAsia="Times New Roman" w:hAnsi="Times New Roman" w:cs="Times New Roman"/>
            <w:color w:val="000000" w:themeColor="text1"/>
            <w:sz w:val="28"/>
            <w:szCs w:val="28"/>
          </w:rPr>
          <w:t>, ngày 07/9/2020</w:t>
        </w:r>
        <w:r w:rsidRPr="00107A01">
          <w:rPr>
            <w:rFonts w:ascii="Times New Roman" w:hAnsi="Times New Roman" w:cs="Times New Roman"/>
            <w:sz w:val="28"/>
            <w:szCs w:val="28"/>
          </w:rPr>
          <w:t xml:space="preserve"> </w:t>
        </w:r>
        <w:r w:rsidRPr="00107A01">
          <w:rPr>
            <w:rFonts w:ascii="Times New Roman" w:eastAsia="Times New Roman" w:hAnsi="Times New Roman" w:cs="Times New Roman"/>
            <w:color w:val="000000" w:themeColor="text1"/>
            <w:sz w:val="28"/>
            <w:szCs w:val="28"/>
          </w:rPr>
          <w:t xml:space="preserve"> của Bộ Th</w:t>
        </w:r>
        <w:r w:rsidR="006C0026">
          <w:rPr>
            <w:rFonts w:ascii="Times New Roman" w:eastAsia="Times New Roman" w:hAnsi="Times New Roman" w:cs="Times New Roman"/>
            <w:color w:val="000000" w:themeColor="text1"/>
            <w:sz w:val="28"/>
            <w:szCs w:val="28"/>
          </w:rPr>
          <w:t>ông tin và Truyền thông</w:t>
        </w:r>
        <w:r w:rsidRPr="00107A01">
          <w:rPr>
            <w:rFonts w:ascii="Times New Roman" w:eastAsia="Times New Roman" w:hAnsi="Times New Roman" w:cs="Times New Roman"/>
            <w:color w:val="000000" w:themeColor="text1"/>
            <w:sz w:val="28"/>
            <w:szCs w:val="28"/>
          </w:rPr>
          <w:t xml:space="preserve"> qu</w:t>
        </w:r>
        <w:r w:rsidRPr="00107A01">
          <w:rPr>
            <w:rFonts w:ascii="Times New Roman" w:eastAsia="Times New Roman" w:hAnsi="Times New Roman" w:cs="Times New Roman"/>
            <w:color w:val="000000" w:themeColor="text1"/>
            <w:sz w:val="28"/>
            <w:szCs w:val="28"/>
          </w:rPr>
          <w:t>y định về yêu cầu kỹ thuật đối v</w:t>
        </w:r>
        <w:r w:rsidRPr="00107A01">
          <w:rPr>
            <w:rFonts w:ascii="Times New Roman" w:eastAsia="Times New Roman" w:hAnsi="Times New Roman" w:cs="Times New Roman"/>
            <w:color w:val="000000" w:themeColor="text1"/>
            <w:sz w:val="28"/>
            <w:szCs w:val="28"/>
          </w:rPr>
          <w:t>ới phần mềm ký số, phần mềm kiểm tra chữ ký số</w:t>
        </w:r>
        <w:r w:rsidRPr="00107A01">
          <w:rPr>
            <w:rFonts w:ascii="Times New Roman" w:eastAsia="Times New Roman" w:hAnsi="Times New Roman" w:cs="Times New Roman"/>
            <w:color w:val="000000" w:themeColor="text1"/>
            <w:sz w:val="28"/>
            <w:szCs w:val="28"/>
          </w:rPr>
          <w:t>,</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01/11/2020</w:t>
      </w:r>
      <w:r w:rsidR="00EC27DE">
        <w:rPr>
          <w:rFonts w:ascii="Times New Roman" w:eastAsia="Times New Roman" w:hAnsi="Times New Roman" w:cs="Times New Roman"/>
          <w:bCs/>
          <w:color w:val="000000" w:themeColor="text1"/>
          <w:sz w:val="28"/>
          <w:szCs w:val="28"/>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FC2852" w:rsidRPr="00107A01" w:rsidTr="00FC2852">
        <w:tc>
          <w:tcPr>
            <w:tcW w:w="0" w:type="auto"/>
            <w:shd w:val="clear" w:color="auto" w:fill="FFFFFF"/>
            <w:tcMar>
              <w:top w:w="0" w:type="dxa"/>
              <w:left w:w="0" w:type="dxa"/>
              <w:bottom w:w="0" w:type="dxa"/>
              <w:right w:w="0" w:type="dxa"/>
            </w:tcMar>
            <w:vAlign w:val="center"/>
            <w:hideMark/>
          </w:tcPr>
          <w:p w:rsidR="00FC2852" w:rsidRPr="00107A01" w:rsidRDefault="00FC2852"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Bộ máy hành chính</w:t>
            </w:r>
            <w:r w:rsidR="00DB6FD7" w:rsidRPr="00107A01">
              <w:rPr>
                <w:rFonts w:ascii="Times New Roman" w:eastAsia="Times New Roman" w:hAnsi="Times New Roman" w:cs="Times New Roman"/>
                <w:b/>
                <w:bCs/>
                <w:color w:val="000000" w:themeColor="text1"/>
                <w:sz w:val="28"/>
                <w:szCs w:val="28"/>
              </w:rPr>
              <w:t>:</w:t>
            </w:r>
          </w:p>
          <w:p w:rsidR="00DB6FD7" w:rsidRPr="00107A01" w:rsidRDefault="0080649F"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18" w:tgtFrame="_blank" w:history="1">
              <w:r w:rsidR="00A95066" w:rsidRPr="00107A01">
                <w:rPr>
                  <w:rFonts w:ascii="Times New Roman" w:eastAsia="Times New Roman" w:hAnsi="Times New Roman" w:cs="Times New Roman"/>
                  <w:color w:val="000000" w:themeColor="text1"/>
                  <w:sz w:val="28"/>
                  <w:szCs w:val="28"/>
                </w:rPr>
                <w:t>Nghị quyết 1003/NQ-UBTVQH14, ngày 18/9/2020 của Ủy ban Thường vụ Quốc hội</w:t>
              </w:r>
              <w:r w:rsidRPr="00107A01">
                <w:rPr>
                  <w:rFonts w:ascii="Times New Roman" w:eastAsia="Times New Roman" w:hAnsi="Times New Roman" w:cs="Times New Roman"/>
                  <w:color w:val="000000" w:themeColor="text1"/>
                  <w:sz w:val="28"/>
                  <w:szCs w:val="28"/>
                </w:rPr>
                <w:t xml:space="preserve"> về thành lập phường An Bình A, phường An Bình B thuộc thị xã Hồng Ngự và thành phố Hồng Ngự thuộc tỉnh Đồng Tháp</w:t>
              </w:r>
              <w:r w:rsidR="00A95066" w:rsidRPr="00107A01">
                <w:rPr>
                  <w:rFonts w:ascii="Times New Roman" w:eastAsia="Times New Roman" w:hAnsi="Times New Roman" w:cs="Times New Roman"/>
                  <w:color w:val="000000" w:themeColor="text1"/>
                  <w:sz w:val="28"/>
                  <w:szCs w:val="28"/>
                </w:rPr>
                <w:t>,</w:t>
              </w:r>
            </w:hyperlink>
            <w:r w:rsidR="00A95066"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w:t>
            </w:r>
            <w:r w:rsidR="00A95066"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80649F" w:rsidRPr="00107A01" w:rsidRDefault="0080649F"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19" w:tgtFrame="_blank" w:history="1">
              <w:r w:rsidRPr="00107A01">
                <w:rPr>
                  <w:rFonts w:ascii="Times New Roman" w:eastAsia="Times New Roman" w:hAnsi="Times New Roman" w:cs="Times New Roman"/>
                  <w:color w:val="000000" w:themeColor="text1"/>
                  <w:sz w:val="28"/>
                  <w:szCs w:val="28"/>
                </w:rPr>
                <w:t>Nghị định 101/2020/NĐ-CP</w:t>
              </w:r>
              <w:r w:rsidR="00A95066" w:rsidRPr="00107A01">
                <w:rPr>
                  <w:rFonts w:ascii="Times New Roman" w:eastAsia="Times New Roman" w:hAnsi="Times New Roman" w:cs="Times New Roman"/>
                  <w:color w:val="000000" w:themeColor="text1"/>
                  <w:sz w:val="28"/>
                  <w:szCs w:val="28"/>
                </w:rPr>
                <w:t>, ngày 10/9/2020 của Thủ tướng Chính phủ</w:t>
              </w:r>
              <w:r w:rsidRPr="00107A01">
                <w:rPr>
                  <w:rFonts w:ascii="Times New Roman" w:eastAsia="Times New Roman" w:hAnsi="Times New Roman" w:cs="Times New Roman"/>
                  <w:color w:val="000000" w:themeColor="text1"/>
                  <w:sz w:val="28"/>
                  <w:szCs w:val="28"/>
                </w:rPr>
                <w:t xml:space="preserve"> về sửa đổi Nghị định 123/2016/NĐ-CP quy định chức năng, nhiệm vụ, quyền hạn và cơ cấu tổ chức của bộ, cơ quan ngang bộ</w:t>
              </w:r>
            </w:hyperlink>
            <w:r w:rsidR="00A95066"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w:t>
            </w:r>
            <w:r w:rsidR="00A95066"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15/11/2020</w:t>
            </w:r>
            <w:r w:rsidRPr="00107A01">
              <w:rPr>
                <w:rFonts w:ascii="Times New Roman" w:eastAsia="Times New Roman" w:hAnsi="Times New Roman" w:cs="Times New Roman"/>
                <w:bCs/>
                <w:color w:val="000000" w:themeColor="text1"/>
                <w:sz w:val="28"/>
                <w:szCs w:val="28"/>
              </w:rPr>
              <w:t>.</w:t>
            </w:r>
          </w:p>
          <w:p w:rsidR="006C0026" w:rsidRPr="00107A01" w:rsidRDefault="006C0026" w:rsidP="006C0026">
            <w:pPr>
              <w:spacing w:after="0" w:line="360" w:lineRule="auto"/>
              <w:ind w:firstLine="720"/>
              <w:jc w:val="both"/>
              <w:rPr>
                <w:rFonts w:ascii="Times New Roman" w:eastAsia="Times New Roman" w:hAnsi="Times New Roman" w:cs="Times New Roman"/>
                <w:bCs/>
                <w:color w:val="000000" w:themeColor="text1"/>
                <w:sz w:val="28"/>
                <w:szCs w:val="28"/>
              </w:rPr>
            </w:pPr>
            <w:hyperlink r:id="rId20" w:tgtFrame="_blank" w:history="1">
              <w:r w:rsidRPr="00107A01">
                <w:rPr>
                  <w:rFonts w:ascii="Times New Roman" w:eastAsia="Times New Roman" w:hAnsi="Times New Roman" w:cs="Times New Roman"/>
                  <w:color w:val="000000" w:themeColor="text1"/>
                  <w:sz w:val="28"/>
                  <w:szCs w:val="28"/>
                </w:rPr>
                <w:t>Nghị định 107/2020/NĐ-CP, ngày 14/9/2020 của Thủ tướng Chính phủ sửa đổi Nghị định 24/2014/NĐ-CP quy định về tổ chức các cơ quan chuyên môn thuộc Ủy ban nhân dân tỉnh, thành phố trực thuộc trung ương</w:t>
              </w:r>
            </w:hyperlink>
            <w:r w:rsidRPr="00107A01">
              <w:rPr>
                <w:rFonts w:ascii="Times New Roman" w:eastAsia="Times New Roman" w:hAnsi="Times New Roman" w:cs="Times New Roman"/>
                <w:color w:val="000000" w:themeColor="text1"/>
                <w:sz w:val="28"/>
                <w:szCs w:val="28"/>
              </w:rPr>
              <w:t xml:space="preserve">, có </w:t>
            </w:r>
            <w:r w:rsidRPr="00107A01">
              <w:rPr>
                <w:rFonts w:ascii="Times New Roman" w:eastAsia="Times New Roman" w:hAnsi="Times New Roman" w:cs="Times New Roman"/>
                <w:bCs/>
                <w:iCs/>
                <w:color w:val="000000" w:themeColor="text1"/>
                <w:sz w:val="28"/>
                <w:szCs w:val="28"/>
              </w:rPr>
              <w:t>hiệu lực ngày</w:t>
            </w:r>
            <w:r w:rsidRPr="00107A01">
              <w:rPr>
                <w:rFonts w:ascii="Times New Roman" w:eastAsia="Times New Roman" w:hAnsi="Times New Roman" w:cs="Times New Roman"/>
                <w:bCs/>
                <w:color w:val="000000" w:themeColor="text1"/>
                <w:sz w:val="28"/>
                <w:szCs w:val="28"/>
              </w:rPr>
              <w:t> 25/11/2020.</w:t>
            </w:r>
          </w:p>
          <w:p w:rsidR="0080649F" w:rsidRDefault="0080649F"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21" w:tgtFrame="_blank" w:history="1">
              <w:r w:rsidRPr="00107A01">
                <w:rPr>
                  <w:rFonts w:ascii="Times New Roman" w:eastAsia="Times New Roman" w:hAnsi="Times New Roman" w:cs="Times New Roman"/>
                  <w:color w:val="000000" w:themeColor="text1"/>
                  <w:sz w:val="28"/>
                  <w:szCs w:val="28"/>
                </w:rPr>
                <w:t>Nghị định 108/2020/NĐ-CP</w:t>
              </w:r>
              <w:r w:rsidR="008B2E64" w:rsidRPr="00107A01">
                <w:rPr>
                  <w:rFonts w:ascii="Times New Roman" w:eastAsia="Times New Roman" w:hAnsi="Times New Roman" w:cs="Times New Roman"/>
                  <w:color w:val="000000" w:themeColor="text1"/>
                  <w:sz w:val="28"/>
                  <w:szCs w:val="28"/>
                </w:rPr>
                <w:t>, ngày 14/9/2020 của Thủ tướng Chính phủ</w:t>
              </w:r>
              <w:r w:rsidRPr="00107A01">
                <w:rPr>
                  <w:rFonts w:ascii="Times New Roman" w:eastAsia="Times New Roman" w:hAnsi="Times New Roman" w:cs="Times New Roman"/>
                  <w:color w:val="000000" w:themeColor="text1"/>
                  <w:sz w:val="28"/>
                  <w:szCs w:val="28"/>
                </w:rPr>
                <w:t xml:space="preserve"> sửa đổi Nghị định 37/2014/NĐ-CP quy định về tổ chức các cơ quan chuyên môn thuộc Ủy ban nhân dân huyện, quận, thị xã, thành phố thuộc tỉnh, thành phố trực thuộc trung ương</w:t>
              </w:r>
            </w:hyperlink>
            <w:r w:rsidR="008B2E64"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w:t>
            </w:r>
            <w:r w:rsidR="008B2E64"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25/11/2020</w:t>
            </w:r>
            <w:r w:rsidRPr="00107A01">
              <w:rPr>
                <w:rFonts w:ascii="Times New Roman" w:eastAsia="Times New Roman" w:hAnsi="Times New Roman" w:cs="Times New Roman"/>
                <w:bCs/>
                <w:color w:val="000000" w:themeColor="text1"/>
                <w:sz w:val="28"/>
                <w:szCs w:val="28"/>
              </w:rPr>
              <w:t>.</w:t>
            </w:r>
          </w:p>
          <w:p w:rsidR="006C0026" w:rsidRDefault="006C0026" w:rsidP="006C0026">
            <w:pPr>
              <w:spacing w:after="0" w:line="360" w:lineRule="auto"/>
              <w:ind w:firstLine="720"/>
              <w:jc w:val="both"/>
              <w:rPr>
                <w:rFonts w:ascii="Times New Roman" w:eastAsia="Times New Roman" w:hAnsi="Times New Roman" w:cs="Times New Roman"/>
                <w:bCs/>
                <w:color w:val="000000" w:themeColor="text1"/>
                <w:sz w:val="28"/>
                <w:szCs w:val="28"/>
              </w:rPr>
            </w:pPr>
            <w:hyperlink r:id="rId22" w:tgtFrame="_blank" w:history="1">
              <w:r w:rsidRPr="00107A01">
                <w:rPr>
                  <w:rFonts w:ascii="Times New Roman" w:eastAsia="Times New Roman" w:hAnsi="Times New Roman" w:cs="Times New Roman"/>
                  <w:color w:val="000000" w:themeColor="text1"/>
                  <w:sz w:val="28"/>
                  <w:szCs w:val="28"/>
                </w:rPr>
                <w:t>Thông tư 06/2020/TT-BVHTTDL, ngày 08/9/2020 của Bộ Văn hoá, Thể thao và Du lịch bãi bỏ văn bản quy phạm pháp luật thuộc thẩm quyền ban hành của Bộ trưởng,</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01/11/2020.</w:t>
            </w:r>
          </w:p>
          <w:p w:rsidR="006C0026" w:rsidRPr="00107A01" w:rsidRDefault="006C0026" w:rsidP="006C0026">
            <w:pPr>
              <w:spacing w:after="0" w:line="360" w:lineRule="auto"/>
              <w:ind w:firstLine="720"/>
              <w:jc w:val="both"/>
              <w:rPr>
                <w:rFonts w:ascii="Times New Roman" w:eastAsia="Times New Roman" w:hAnsi="Times New Roman" w:cs="Times New Roman"/>
                <w:bCs/>
                <w:color w:val="000000" w:themeColor="text1"/>
                <w:sz w:val="28"/>
                <w:szCs w:val="28"/>
              </w:rPr>
            </w:pPr>
            <w:hyperlink r:id="rId23" w:tgtFrame="_blank" w:history="1">
              <w:r w:rsidRPr="00107A01">
                <w:rPr>
                  <w:rFonts w:ascii="Times New Roman" w:eastAsia="Times New Roman" w:hAnsi="Times New Roman" w:cs="Times New Roman"/>
                  <w:color w:val="000000" w:themeColor="text1"/>
                  <w:sz w:val="28"/>
                  <w:szCs w:val="28"/>
                </w:rPr>
                <w:t xml:space="preserve">Thông tư 121/2020/TT-BQP, ngày 08/10/2020 của Bộ Quốc phòng về bãi bỏ một số văn bản quy phạm pháp luật về quân sự, quốc phòng do Bộ trưởng Bộ </w:t>
              </w:r>
              <w:r w:rsidRPr="00107A01">
                <w:rPr>
                  <w:rFonts w:ascii="Times New Roman" w:eastAsia="Times New Roman" w:hAnsi="Times New Roman" w:cs="Times New Roman"/>
                  <w:color w:val="000000" w:themeColor="text1"/>
                  <w:sz w:val="28"/>
                  <w:szCs w:val="28"/>
                </w:rPr>
                <w:lastRenderedPageBreak/>
                <w:t>Quốc phòng ban hành, liên tịch ban hành</w:t>
              </w:r>
            </w:hyperlink>
            <w:r w:rsidRPr="00107A01">
              <w:rPr>
                <w:rFonts w:ascii="Times New Roman" w:eastAsia="Times New Roman" w:hAnsi="Times New Roman" w:cs="Times New Roman"/>
                <w:color w:val="000000" w:themeColor="text1"/>
                <w:sz w:val="28"/>
                <w:szCs w:val="28"/>
              </w:rPr>
              <w:t xml:space="preserve">, có </w:t>
            </w:r>
            <w:r w:rsidRPr="00107A01">
              <w:rPr>
                <w:rFonts w:ascii="Times New Roman" w:eastAsia="Times New Roman" w:hAnsi="Times New Roman" w:cs="Times New Roman"/>
                <w:bCs/>
                <w:iCs/>
                <w:color w:val="000000" w:themeColor="text1"/>
                <w:sz w:val="28"/>
                <w:szCs w:val="28"/>
              </w:rPr>
              <w:t>hiệu lực ngày</w:t>
            </w:r>
            <w:r w:rsidRPr="00107A01">
              <w:rPr>
                <w:rFonts w:ascii="Times New Roman" w:eastAsia="Times New Roman" w:hAnsi="Times New Roman" w:cs="Times New Roman"/>
                <w:bCs/>
                <w:color w:val="000000" w:themeColor="text1"/>
                <w:sz w:val="28"/>
                <w:szCs w:val="28"/>
              </w:rPr>
              <w:t> 22/11/2020.</w:t>
            </w:r>
          </w:p>
          <w:p w:rsidR="005D7D14" w:rsidRPr="00107A01" w:rsidRDefault="005D7D14"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Vi phạm hành chính</w:t>
            </w:r>
            <w:r w:rsidRPr="00107A01">
              <w:rPr>
                <w:rFonts w:ascii="Times New Roman" w:eastAsia="Times New Roman" w:hAnsi="Times New Roman" w:cs="Times New Roman"/>
                <w:b/>
                <w:bCs/>
                <w:color w:val="000000" w:themeColor="text1"/>
                <w:sz w:val="28"/>
                <w:szCs w:val="28"/>
              </w:rPr>
              <w:t>:</w:t>
            </w:r>
          </w:p>
          <w:p w:rsidR="005D7D14" w:rsidRPr="00107A01" w:rsidRDefault="005D7D14" w:rsidP="00107A01">
            <w:pPr>
              <w:spacing w:after="0" w:line="360" w:lineRule="auto"/>
              <w:ind w:firstLine="720"/>
              <w:jc w:val="both"/>
              <w:rPr>
                <w:rFonts w:ascii="Times New Roman" w:eastAsia="Times New Roman" w:hAnsi="Times New Roman" w:cs="Times New Roman"/>
                <w:b/>
                <w:bCs/>
                <w:color w:val="000000" w:themeColor="text1"/>
                <w:sz w:val="28"/>
                <w:szCs w:val="28"/>
              </w:rPr>
            </w:pPr>
            <w:hyperlink r:id="rId24" w:tgtFrame="_blank" w:history="1">
              <w:r w:rsidRPr="00107A01">
                <w:rPr>
                  <w:rFonts w:ascii="Times New Roman" w:eastAsia="Times New Roman" w:hAnsi="Times New Roman" w:cs="Times New Roman"/>
                  <w:color w:val="000000" w:themeColor="text1"/>
                  <w:sz w:val="28"/>
                  <w:szCs w:val="28"/>
                </w:rPr>
                <w:t>Nghị định 117/2020/NĐ-CP</w:t>
              </w:r>
              <w:r w:rsidRPr="00107A01">
                <w:rPr>
                  <w:rFonts w:ascii="Times New Roman" w:eastAsia="Times New Roman" w:hAnsi="Times New Roman" w:cs="Times New Roman"/>
                  <w:color w:val="000000" w:themeColor="text1"/>
                  <w:sz w:val="28"/>
                  <w:szCs w:val="28"/>
                </w:rPr>
                <w:t>, ngày 28/9/2020 của Thủ tướng Chính phủ</w:t>
              </w:r>
              <w:r w:rsidRPr="00107A01">
                <w:rPr>
                  <w:rFonts w:ascii="Times New Roman" w:eastAsia="Times New Roman" w:hAnsi="Times New Roman" w:cs="Times New Roman"/>
                  <w:color w:val="000000" w:themeColor="text1"/>
                  <w:sz w:val="28"/>
                  <w:szCs w:val="28"/>
                </w:rPr>
                <w:t xml:space="preserve"> quy định về xử phạt vi phạm hành chính trong lĩnh vực y tế</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15/11/2020</w:t>
            </w:r>
            <w:r w:rsidRPr="00107A01">
              <w:rPr>
                <w:rFonts w:ascii="Times New Roman" w:eastAsia="Times New Roman" w:hAnsi="Times New Roman" w:cs="Times New Roman"/>
                <w:bCs/>
                <w:color w:val="000000" w:themeColor="text1"/>
                <w:sz w:val="28"/>
                <w:szCs w:val="28"/>
              </w:rPr>
              <w:t>.</w:t>
            </w:r>
          </w:p>
          <w:p w:rsidR="000D2FAF" w:rsidRPr="00107A01" w:rsidRDefault="000D2FAF"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Tài chính nhà nước</w:t>
            </w:r>
            <w:r w:rsidRPr="00107A01">
              <w:rPr>
                <w:rFonts w:ascii="Times New Roman" w:eastAsia="Times New Roman" w:hAnsi="Times New Roman" w:cs="Times New Roman"/>
                <w:b/>
                <w:bCs/>
                <w:color w:val="000000" w:themeColor="text1"/>
                <w:sz w:val="28"/>
                <w:szCs w:val="28"/>
              </w:rPr>
              <w:t>:</w:t>
            </w:r>
          </w:p>
          <w:p w:rsidR="006C0026" w:rsidRDefault="000D2FAF" w:rsidP="006C0026">
            <w:pPr>
              <w:spacing w:after="0" w:line="360" w:lineRule="auto"/>
              <w:ind w:firstLine="720"/>
              <w:jc w:val="both"/>
              <w:rPr>
                <w:rFonts w:ascii="Times New Roman" w:eastAsia="Times New Roman" w:hAnsi="Times New Roman" w:cs="Times New Roman"/>
                <w:color w:val="000000" w:themeColor="text1"/>
                <w:sz w:val="28"/>
                <w:szCs w:val="28"/>
              </w:rPr>
            </w:pPr>
            <w:hyperlink r:id="rId25" w:tgtFrame="_blank" w:history="1">
              <w:r w:rsidRPr="00107A01">
                <w:rPr>
                  <w:rFonts w:ascii="Times New Roman" w:eastAsia="Times New Roman" w:hAnsi="Times New Roman" w:cs="Times New Roman"/>
                  <w:color w:val="000000" w:themeColor="text1"/>
                  <w:sz w:val="28"/>
                  <w:szCs w:val="28"/>
                </w:rPr>
                <w:t>Thông tư 81/2020/TT-BTC</w:t>
              </w:r>
              <w:r w:rsidRPr="00107A01">
                <w:rPr>
                  <w:rFonts w:ascii="Times New Roman" w:eastAsia="Times New Roman" w:hAnsi="Times New Roman" w:cs="Times New Roman"/>
                  <w:color w:val="000000" w:themeColor="text1"/>
                  <w:sz w:val="28"/>
                  <w:szCs w:val="28"/>
                </w:rPr>
                <w:t>, ngày 15/9/2020 của Bộ trưởng Bộ Tài chính ban hành</w:t>
              </w:r>
              <w:r w:rsidRPr="00107A01">
                <w:rPr>
                  <w:rFonts w:ascii="Times New Roman" w:eastAsia="Times New Roman" w:hAnsi="Times New Roman" w:cs="Times New Roman"/>
                  <w:color w:val="000000" w:themeColor="text1"/>
                  <w:sz w:val="28"/>
                  <w:szCs w:val="28"/>
                </w:rPr>
                <w:t xml:space="preserve"> sửa đổi Thông tư 110/2018/TT-BTC về hướng dẫn mua lại, hoán đổi công cụ nợ của Chính phủ, trái phiếu được Chính phủ bảo lãnh và trái phiếu chính quyền địa phương tại thị trường trong nước và Thông tư 342/2016/TT-BTC hướng dẫn Nghị định 163/2016/NĐ-CP hướng dẫn Luật Ngân sách nhà nước</w:t>
              </w:r>
              <w:r w:rsidRPr="00107A01">
                <w:rPr>
                  <w:rFonts w:ascii="Times New Roman" w:eastAsia="Times New Roman" w:hAnsi="Times New Roman" w:cs="Times New Roman"/>
                  <w:color w:val="000000" w:themeColor="text1"/>
                  <w:sz w:val="28"/>
                  <w:szCs w:val="28"/>
                </w:rPr>
                <w:t>,</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w:t>
            </w:r>
            <w:r w:rsidRPr="00107A01">
              <w:rPr>
                <w:rFonts w:ascii="Times New Roman" w:eastAsia="Times New Roman" w:hAnsi="Times New Roman" w:cs="Times New Roman"/>
                <w:bCs/>
                <w:iCs/>
                <w:color w:val="000000" w:themeColor="text1"/>
                <w:sz w:val="28"/>
                <w:szCs w:val="28"/>
              </w:rPr>
              <w:t>lực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r w:rsidR="006C0026" w:rsidRPr="00107A01">
              <w:rPr>
                <w:rFonts w:ascii="Times New Roman" w:eastAsia="Times New Roman" w:hAnsi="Times New Roman" w:cs="Times New Roman"/>
                <w:color w:val="000000" w:themeColor="text1"/>
                <w:sz w:val="28"/>
                <w:szCs w:val="28"/>
              </w:rPr>
              <w:t xml:space="preserve"> </w:t>
            </w:r>
          </w:p>
          <w:p w:rsidR="00FC2852" w:rsidRPr="006C0026" w:rsidRDefault="006C0026" w:rsidP="00EC27DE">
            <w:pPr>
              <w:spacing w:after="0" w:line="360" w:lineRule="auto"/>
              <w:ind w:firstLine="720"/>
              <w:jc w:val="both"/>
              <w:rPr>
                <w:rFonts w:ascii="Times New Roman" w:eastAsia="Times New Roman" w:hAnsi="Times New Roman" w:cs="Times New Roman"/>
                <w:bCs/>
                <w:color w:val="000000" w:themeColor="text1"/>
                <w:sz w:val="28"/>
                <w:szCs w:val="28"/>
              </w:rPr>
            </w:pPr>
            <w:hyperlink r:id="rId26" w:tgtFrame="_blank" w:history="1">
              <w:r w:rsidRPr="00107A01">
                <w:rPr>
                  <w:rFonts w:ascii="Times New Roman" w:eastAsia="Times New Roman" w:hAnsi="Times New Roman" w:cs="Times New Roman"/>
                  <w:color w:val="000000" w:themeColor="text1"/>
                  <w:sz w:val="28"/>
                  <w:szCs w:val="28"/>
                </w:rPr>
                <w:t>Thông tư 83/2020/TT-BTC, ngày 22/9/2020 của Bộ Tài chính hướng dẫn Khoản 3 Điều 7 Quyết định 15/2020/QĐ-TTg quy định về thực hiện chính sách hỗ trợ người dân gặp khó khăn do đại dịch Covid-19,</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06/11/2020</w:t>
            </w:r>
            <w:r w:rsidR="00EC27DE">
              <w:rPr>
                <w:rFonts w:ascii="Times New Roman" w:eastAsia="Times New Roman" w:hAnsi="Times New Roman" w:cs="Times New Roman"/>
                <w:bCs/>
                <w:color w:val="000000" w:themeColor="text1"/>
                <w:sz w:val="28"/>
                <w:szCs w:val="28"/>
              </w:rPr>
              <w:t>.</w:t>
            </w:r>
          </w:p>
        </w:tc>
      </w:tr>
      <w:tr w:rsidR="00FC2852" w:rsidRPr="00107A01" w:rsidTr="00FC2852">
        <w:tc>
          <w:tcPr>
            <w:tcW w:w="0" w:type="auto"/>
            <w:shd w:val="clear" w:color="auto" w:fill="FFFFFF"/>
            <w:tcMar>
              <w:top w:w="0" w:type="dxa"/>
              <w:left w:w="0" w:type="dxa"/>
              <w:bottom w:w="0" w:type="dxa"/>
              <w:right w:w="0" w:type="dxa"/>
            </w:tcMar>
            <w:vAlign w:val="center"/>
            <w:hideMark/>
          </w:tcPr>
          <w:p w:rsidR="00FB4F89" w:rsidRDefault="00FB4F89"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27" w:tgtFrame="_blank" w:history="1">
              <w:r w:rsidRPr="00107A01">
                <w:rPr>
                  <w:rFonts w:ascii="Times New Roman" w:eastAsia="Times New Roman" w:hAnsi="Times New Roman" w:cs="Times New Roman"/>
                  <w:color w:val="000000" w:themeColor="text1"/>
                  <w:sz w:val="28"/>
                  <w:szCs w:val="28"/>
                </w:rPr>
                <w:t>Thông tư 114/2020/TT-BQP</w:t>
              </w:r>
              <w:r w:rsidRPr="00107A01">
                <w:rPr>
                  <w:rFonts w:ascii="Times New Roman" w:eastAsia="Times New Roman" w:hAnsi="Times New Roman" w:cs="Times New Roman"/>
                  <w:color w:val="000000" w:themeColor="text1"/>
                  <w:sz w:val="28"/>
                  <w:szCs w:val="28"/>
                </w:rPr>
                <w:t>, ngày 14/9/2020 của Bộ Quốc phòng về</w:t>
              </w:r>
              <w:r w:rsidRPr="00107A01">
                <w:rPr>
                  <w:rFonts w:ascii="Times New Roman" w:eastAsia="Times New Roman" w:hAnsi="Times New Roman" w:cs="Times New Roman"/>
                  <w:color w:val="000000" w:themeColor="text1"/>
                  <w:sz w:val="28"/>
                  <w:szCs w:val="28"/>
                </w:rPr>
                <w:t xml:space="preserve"> 18 quy trình kiểm định kỹ thuật an toàn đối với máy, thiết bị có yêu cầu nghiêm ngặt về an toàn lao động trong Bộ Quốc phòng</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04/11/2020</w:t>
            </w:r>
            <w:r w:rsidRPr="00107A01">
              <w:rPr>
                <w:rFonts w:ascii="Times New Roman" w:eastAsia="Times New Roman" w:hAnsi="Times New Roman" w:cs="Times New Roman"/>
                <w:bCs/>
                <w:color w:val="000000" w:themeColor="text1"/>
                <w:sz w:val="28"/>
                <w:szCs w:val="28"/>
              </w:rPr>
              <w:t>.</w:t>
            </w:r>
          </w:p>
          <w:p w:rsidR="006C0026" w:rsidRPr="00107A01" w:rsidRDefault="006C0026" w:rsidP="006C0026">
            <w:pPr>
              <w:spacing w:after="0" w:line="360" w:lineRule="auto"/>
              <w:ind w:firstLine="720"/>
              <w:jc w:val="both"/>
              <w:rPr>
                <w:rFonts w:ascii="Times New Roman" w:eastAsia="Times New Roman" w:hAnsi="Times New Roman" w:cs="Times New Roman"/>
                <w:bCs/>
                <w:color w:val="000000" w:themeColor="text1"/>
                <w:sz w:val="28"/>
                <w:szCs w:val="28"/>
              </w:rPr>
            </w:pPr>
            <w:hyperlink r:id="rId28" w:tgtFrame="_blank" w:history="1">
              <w:r w:rsidRPr="00107A01">
                <w:rPr>
                  <w:rFonts w:ascii="Times New Roman" w:eastAsia="Times New Roman" w:hAnsi="Times New Roman" w:cs="Times New Roman"/>
                  <w:color w:val="000000" w:themeColor="text1"/>
                  <w:sz w:val="28"/>
                  <w:szCs w:val="28"/>
                </w:rPr>
                <w:t>Thông tư 115/2020/TT-BQP, ngày 14/9/2020 của Bộ Quốc phòng quy định về tiêu chuẩn, định lượng ăn và mức tiền ăn của chó, ngựa nghiệp vụ thuộc phạm vi quản lý của Bộ Quốc phòng</w:t>
              </w:r>
            </w:hyperlink>
            <w:r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w:t>
            </w:r>
            <w:r w:rsidRPr="00107A01">
              <w:rPr>
                <w:rFonts w:ascii="Times New Roman" w:eastAsia="Times New Roman" w:hAnsi="Times New Roman" w:cs="Times New Roman"/>
                <w:bCs/>
                <w:color w:val="000000" w:themeColor="text1"/>
                <w:sz w:val="28"/>
                <w:szCs w:val="28"/>
              </w:rPr>
              <w:t> 01/11/2020.</w:t>
            </w:r>
          </w:p>
          <w:p w:rsidR="00FB4F89" w:rsidRPr="00107A01" w:rsidRDefault="00FB4F89"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Xây dựng - Đô thị</w:t>
            </w:r>
            <w:r w:rsidRPr="00107A01">
              <w:rPr>
                <w:rFonts w:ascii="Times New Roman" w:eastAsia="Times New Roman" w:hAnsi="Times New Roman" w:cs="Times New Roman"/>
                <w:b/>
                <w:bCs/>
                <w:color w:val="000000" w:themeColor="text1"/>
                <w:sz w:val="28"/>
                <w:szCs w:val="28"/>
              </w:rPr>
              <w:t>:</w:t>
            </w:r>
          </w:p>
          <w:p w:rsidR="00FB4F89" w:rsidRPr="00107A01" w:rsidRDefault="0084328D"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29" w:tgtFrame="_blank" w:history="1">
              <w:r w:rsidRPr="00107A01">
                <w:rPr>
                  <w:rFonts w:ascii="Times New Roman" w:eastAsia="Times New Roman" w:hAnsi="Times New Roman" w:cs="Times New Roman"/>
                  <w:color w:val="000000" w:themeColor="text1"/>
                  <w:sz w:val="28"/>
                  <w:szCs w:val="28"/>
                </w:rPr>
                <w:t>Thông tư 09/2020/TT-BTNMT</w:t>
              </w:r>
              <w:r w:rsidRPr="00107A01">
                <w:rPr>
                  <w:rFonts w:ascii="Times New Roman" w:eastAsia="Times New Roman" w:hAnsi="Times New Roman" w:cs="Times New Roman"/>
                  <w:color w:val="000000" w:themeColor="text1"/>
                  <w:sz w:val="28"/>
                  <w:szCs w:val="28"/>
                </w:rPr>
                <w:t xml:space="preserve">, ngày 17/9/2020 của Bộ Tài nguyên và Môi trường </w:t>
              </w:r>
              <w:r w:rsidRPr="00107A01">
                <w:rPr>
                  <w:rFonts w:ascii="Times New Roman" w:eastAsia="Times New Roman" w:hAnsi="Times New Roman" w:cs="Times New Roman"/>
                  <w:color w:val="000000" w:themeColor="text1"/>
                  <w:sz w:val="28"/>
                  <w:szCs w:val="28"/>
                </w:rPr>
                <w:t>về ban hành định mức kinh tế - kỹ thuật lập quy hoạch tổng hợp lưu vực sông liên tỉnh, nguồn nước liên tỉnh</w:t>
              </w:r>
              <w:r w:rsidRPr="00107A01">
                <w:rPr>
                  <w:rFonts w:ascii="Times New Roman" w:eastAsia="Times New Roman" w:hAnsi="Times New Roman" w:cs="Times New Roman"/>
                  <w:color w:val="000000" w:themeColor="text1"/>
                  <w:sz w:val="28"/>
                  <w:szCs w:val="28"/>
                </w:rPr>
                <w:t>,</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03/11/2020</w:t>
            </w:r>
            <w:r w:rsidRPr="00107A01">
              <w:rPr>
                <w:rFonts w:ascii="Times New Roman" w:eastAsia="Times New Roman" w:hAnsi="Times New Roman" w:cs="Times New Roman"/>
                <w:bCs/>
                <w:color w:val="000000" w:themeColor="text1"/>
                <w:sz w:val="28"/>
                <w:szCs w:val="28"/>
              </w:rPr>
              <w:t>.</w:t>
            </w:r>
          </w:p>
          <w:p w:rsidR="0084328D" w:rsidRPr="00107A01" w:rsidRDefault="0084328D"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Giao thông - Vận tải</w:t>
            </w:r>
            <w:r w:rsidRPr="00107A01">
              <w:rPr>
                <w:rFonts w:ascii="Times New Roman" w:eastAsia="Times New Roman" w:hAnsi="Times New Roman" w:cs="Times New Roman"/>
                <w:b/>
                <w:bCs/>
                <w:color w:val="000000" w:themeColor="text1"/>
                <w:sz w:val="28"/>
                <w:szCs w:val="28"/>
              </w:rPr>
              <w:t>:</w:t>
            </w:r>
          </w:p>
          <w:p w:rsidR="0084328D" w:rsidRPr="00107A01" w:rsidRDefault="0084328D"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30" w:tgtFrame="_blank" w:history="1">
              <w:r w:rsidRPr="00107A01">
                <w:rPr>
                  <w:rFonts w:ascii="Times New Roman" w:eastAsia="Times New Roman" w:hAnsi="Times New Roman" w:cs="Times New Roman"/>
                  <w:color w:val="000000" w:themeColor="text1"/>
                  <w:sz w:val="28"/>
                  <w:szCs w:val="28"/>
                </w:rPr>
                <w:t>Thông tư 08/2020/TT-BGTVT</w:t>
              </w:r>
              <w:r w:rsidRPr="00107A01">
                <w:rPr>
                  <w:rFonts w:ascii="Times New Roman" w:eastAsia="Times New Roman" w:hAnsi="Times New Roman" w:cs="Times New Roman"/>
                  <w:color w:val="000000" w:themeColor="text1"/>
                  <w:sz w:val="28"/>
                  <w:szCs w:val="28"/>
                </w:rPr>
                <w:t xml:space="preserve">, ngày 17/4/2020 của Bộ trưởng Bộ Giao </w:t>
              </w:r>
              <w:r w:rsidRPr="00107A01">
                <w:rPr>
                  <w:rFonts w:ascii="Times New Roman" w:eastAsia="Times New Roman" w:hAnsi="Times New Roman" w:cs="Times New Roman"/>
                  <w:color w:val="000000" w:themeColor="text1"/>
                  <w:sz w:val="28"/>
                  <w:szCs w:val="28"/>
                </w:rPr>
                <w:lastRenderedPageBreak/>
                <w:t xml:space="preserve">thông vận tải </w:t>
              </w:r>
              <w:r w:rsidRPr="00107A01">
                <w:rPr>
                  <w:rFonts w:ascii="Times New Roman" w:eastAsia="Times New Roman" w:hAnsi="Times New Roman" w:cs="Times New Roman"/>
                  <w:color w:val="000000" w:themeColor="text1"/>
                  <w:sz w:val="28"/>
                  <w:szCs w:val="28"/>
                </w:rPr>
                <w:t>về Quy chuẩn kỹ thuật Quốc gia báo hiệu đường thủy nội địa Việt Nam</w:t>
              </w:r>
              <w:r w:rsidRPr="00107A01">
                <w:rPr>
                  <w:rFonts w:ascii="Times New Roman" w:eastAsia="Times New Roman" w:hAnsi="Times New Roman" w:cs="Times New Roman"/>
                  <w:color w:val="000000" w:themeColor="text1"/>
                  <w:sz w:val="28"/>
                  <w:szCs w:val="28"/>
                </w:rPr>
                <w:t>,</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170DF0" w:rsidRPr="00107A01" w:rsidRDefault="0084328D" w:rsidP="00107A01">
            <w:pPr>
              <w:spacing w:after="0" w:line="360" w:lineRule="auto"/>
              <w:ind w:firstLine="720"/>
              <w:jc w:val="both"/>
              <w:rPr>
                <w:rFonts w:ascii="Times New Roman" w:eastAsia="Times New Roman" w:hAnsi="Times New Roman" w:cs="Times New Roman"/>
                <w:color w:val="000000" w:themeColor="text1"/>
                <w:sz w:val="28"/>
                <w:szCs w:val="28"/>
              </w:rPr>
            </w:pPr>
            <w:hyperlink r:id="rId31" w:tgtFrame="_blank" w:history="1">
              <w:r w:rsidRPr="00107A01">
                <w:rPr>
                  <w:rFonts w:ascii="Times New Roman" w:eastAsia="Times New Roman" w:hAnsi="Times New Roman" w:cs="Times New Roman"/>
                  <w:color w:val="000000" w:themeColor="text1"/>
                  <w:sz w:val="28"/>
                  <w:szCs w:val="28"/>
                </w:rPr>
                <w:t>Thông tư 20/2020/TT-BGTVT</w:t>
              </w:r>
              <w:r w:rsidRPr="00107A01">
                <w:rPr>
                  <w:rFonts w:ascii="Times New Roman" w:eastAsia="Times New Roman" w:hAnsi="Times New Roman" w:cs="Times New Roman"/>
                  <w:color w:val="000000" w:themeColor="text1"/>
                  <w:sz w:val="28"/>
                  <w:szCs w:val="28"/>
                </w:rPr>
                <w:t>, ngày 17/9/2020 của Bộ trưởng Bộ Giao thông vận tải về</w:t>
              </w:r>
              <w:r w:rsidRPr="00107A01">
                <w:rPr>
                  <w:rFonts w:ascii="Times New Roman" w:eastAsia="Times New Roman" w:hAnsi="Times New Roman" w:cs="Times New Roman"/>
                  <w:color w:val="000000" w:themeColor="text1"/>
                  <w:sz w:val="28"/>
                  <w:szCs w:val="28"/>
                </w:rPr>
                <w:t xml:space="preserve"> sửa đổi Thông tư 63/2013/TT-BGTVT hướng dẫn về thực hiện một số điều của Bản ghi nhớ giữa Campuchia - Lào - Việt Nam về vận tải đường bộ</w:t>
              </w:r>
              <w:r w:rsidRPr="00107A01">
                <w:rPr>
                  <w:rFonts w:ascii="Times New Roman" w:eastAsia="Times New Roman" w:hAnsi="Times New Roman" w:cs="Times New Roman"/>
                  <w:color w:val="000000" w:themeColor="text1"/>
                  <w:sz w:val="28"/>
                  <w:szCs w:val="28"/>
                </w:rPr>
                <w:t>,</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15/11/2020</w:t>
            </w:r>
            <w:r w:rsidRPr="00107A01">
              <w:rPr>
                <w:rFonts w:ascii="Times New Roman" w:eastAsia="Times New Roman" w:hAnsi="Times New Roman" w:cs="Times New Roman"/>
                <w:bCs/>
                <w:color w:val="000000" w:themeColor="text1"/>
                <w:sz w:val="28"/>
                <w:szCs w:val="28"/>
              </w:rPr>
              <w:t>.</w:t>
            </w:r>
            <w:r w:rsidR="00170DF0" w:rsidRPr="00107A01">
              <w:rPr>
                <w:rFonts w:ascii="Times New Roman" w:eastAsia="Times New Roman" w:hAnsi="Times New Roman" w:cs="Times New Roman"/>
                <w:color w:val="000000" w:themeColor="text1"/>
                <w:sz w:val="28"/>
                <w:szCs w:val="28"/>
              </w:rPr>
              <w:t xml:space="preserve"> </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32" w:tgtFrame="_blank" w:history="1">
              <w:r w:rsidRPr="00107A01">
                <w:rPr>
                  <w:rFonts w:ascii="Times New Roman" w:eastAsia="Times New Roman" w:hAnsi="Times New Roman" w:cs="Times New Roman"/>
                  <w:color w:val="000000" w:themeColor="text1"/>
                  <w:sz w:val="28"/>
                  <w:szCs w:val="28"/>
                </w:rPr>
                <w:t>Thông tư 21/2020/TT-BGTVT, ngày 28/9/2020 của Bộ trưởng Bộ Giao thông vận tải về sửa đổi Thông tư 81/2014/TT-BGTVT quy định về vận chuyển hàng không và hoạt động hàng không chung, Thông tư 14/2015/TT-BGTVT quy định về bồi thường ứng trước không hoàn lại trong vận chuyển hành khách bằng đường hàng không và Thông tư 33/2016/TT-BGTVT quy định về báo cáo hoạt động và báo cáo số liệu trong ngành hàng không dân dụng,</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15/11/2020.</w:t>
            </w:r>
          </w:p>
          <w:p w:rsidR="0084328D" w:rsidRPr="00107A01" w:rsidRDefault="0084328D"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33" w:tgtFrame="_blank" w:history="1">
              <w:r w:rsidRPr="00107A01">
                <w:rPr>
                  <w:rFonts w:ascii="Times New Roman" w:eastAsia="Times New Roman" w:hAnsi="Times New Roman" w:cs="Times New Roman"/>
                  <w:color w:val="000000" w:themeColor="text1"/>
                  <w:sz w:val="28"/>
                  <w:szCs w:val="28"/>
                </w:rPr>
                <w:t>Thông tư 23/2020/TT-BGTVT</w:t>
              </w:r>
              <w:r w:rsidRPr="00107A01">
                <w:rPr>
                  <w:rFonts w:ascii="Times New Roman" w:eastAsia="Times New Roman" w:hAnsi="Times New Roman" w:cs="Times New Roman"/>
                  <w:color w:val="000000" w:themeColor="text1"/>
                  <w:sz w:val="28"/>
                  <w:szCs w:val="28"/>
                </w:rPr>
                <w:t xml:space="preserve">, ngày </w:t>
              </w:r>
              <w:r w:rsidR="00170DF0" w:rsidRPr="00107A01">
                <w:rPr>
                  <w:rFonts w:ascii="Times New Roman" w:eastAsia="Times New Roman" w:hAnsi="Times New Roman" w:cs="Times New Roman"/>
                  <w:color w:val="000000" w:themeColor="text1"/>
                  <w:sz w:val="28"/>
                  <w:szCs w:val="28"/>
                </w:rPr>
                <w:t>01/10</w:t>
              </w:r>
              <w:r w:rsidRPr="00107A01">
                <w:rPr>
                  <w:rFonts w:ascii="Times New Roman" w:eastAsia="Times New Roman" w:hAnsi="Times New Roman" w:cs="Times New Roman"/>
                  <w:color w:val="000000" w:themeColor="text1"/>
                  <w:sz w:val="28"/>
                  <w:szCs w:val="28"/>
                </w:rPr>
                <w:t>/2020 của Bộ trưởng Bộ Giao thông vận tải</w:t>
              </w:r>
              <w:r w:rsidRPr="00107A01">
                <w:rPr>
                  <w:rFonts w:ascii="Times New Roman" w:eastAsia="Times New Roman" w:hAnsi="Times New Roman" w:cs="Times New Roman"/>
                  <w:color w:val="000000" w:themeColor="text1"/>
                  <w:sz w:val="28"/>
                  <w:szCs w:val="28"/>
                </w:rPr>
                <w:t xml:space="preserve"> về sửa đổi Thông tư 89/2015/TT-BGTVT quy định về kiểm tra chất lượng an toàn kỹ thuật và bảo vệ môi trường xe máy chuyên dùng và Thông tư 42/2018/TT-BGTVT quy định sửa đổi Th</w:t>
              </w:r>
              <w:r w:rsidR="00170DF0" w:rsidRPr="00107A01">
                <w:rPr>
                  <w:rFonts w:ascii="Times New Roman" w:eastAsia="Times New Roman" w:hAnsi="Times New Roman" w:cs="Times New Roman"/>
                  <w:color w:val="000000" w:themeColor="text1"/>
                  <w:sz w:val="28"/>
                  <w:szCs w:val="28"/>
                </w:rPr>
                <w:t>ông tư trong lĩnh vực Đăng kiểm,</w:t>
              </w:r>
            </w:hyperlink>
            <w:r w:rsidR="00170DF0" w:rsidRPr="00107A01">
              <w:rPr>
                <w:rFonts w:ascii="Times New Roman" w:eastAsia="Times New Roman" w:hAnsi="Times New Roman" w:cs="Times New Roman"/>
                <w:color w:val="000000" w:themeColor="text1"/>
                <w:sz w:val="28"/>
                <w:szCs w:val="28"/>
              </w:rPr>
              <w:t xml:space="preserve"> có</w:t>
            </w:r>
            <w:r w:rsidR="00170DF0"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15/11/2020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Giáo dục</w:t>
            </w:r>
            <w:r w:rsidRPr="00107A01">
              <w:rPr>
                <w:rFonts w:ascii="Times New Roman" w:eastAsia="Times New Roman" w:hAnsi="Times New Roman" w:cs="Times New Roman"/>
                <w:b/>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34" w:tgtFrame="_blank" w:history="1">
              <w:r w:rsidRPr="00107A01">
                <w:rPr>
                  <w:rFonts w:ascii="Times New Roman" w:eastAsia="Times New Roman" w:hAnsi="Times New Roman" w:cs="Times New Roman"/>
                  <w:color w:val="000000" w:themeColor="text1"/>
                  <w:sz w:val="28"/>
                  <w:szCs w:val="28"/>
                </w:rPr>
                <w:t>Nghị định 105/2020/NĐ-CP</w:t>
              </w:r>
              <w:r w:rsidR="007C7DBE" w:rsidRPr="00107A01">
                <w:rPr>
                  <w:rFonts w:ascii="Times New Roman" w:eastAsia="Times New Roman" w:hAnsi="Times New Roman" w:cs="Times New Roman"/>
                  <w:color w:val="000000" w:themeColor="text1"/>
                  <w:sz w:val="28"/>
                  <w:szCs w:val="28"/>
                </w:rPr>
                <w:t>, ngày 08/9/2020 của Thủ tướng Chính phủ</w:t>
              </w:r>
              <w:r w:rsidRPr="00107A01">
                <w:rPr>
                  <w:rFonts w:ascii="Times New Roman" w:eastAsia="Times New Roman" w:hAnsi="Times New Roman" w:cs="Times New Roman"/>
                  <w:color w:val="000000" w:themeColor="text1"/>
                  <w:sz w:val="28"/>
                  <w:szCs w:val="28"/>
                </w:rPr>
                <w:t xml:space="preserve"> quy định về chính sách phát triển giáo dục mầm non</w:t>
              </w:r>
            </w:hyperlink>
            <w:r w:rsidR="007C7DBE" w:rsidRPr="00107A01">
              <w:rPr>
                <w:rFonts w:ascii="Times New Roman" w:eastAsia="Times New Roman" w:hAnsi="Times New Roman" w:cs="Times New Roman"/>
                <w:color w:val="000000" w:themeColor="text1"/>
                <w:sz w:val="28"/>
                <w:szCs w:val="28"/>
              </w:rPr>
              <w:t>, có</w:t>
            </w:r>
            <w:r w:rsidR="007C7DBE"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color w:val="000000" w:themeColor="text1"/>
                <w:sz w:val="28"/>
                <w:szCs w:val="28"/>
              </w:rPr>
            </w:pPr>
            <w:hyperlink r:id="rId35" w:tgtFrame="_blank" w:history="1">
              <w:r w:rsidRPr="00107A01">
                <w:rPr>
                  <w:rFonts w:ascii="Times New Roman" w:eastAsia="Times New Roman" w:hAnsi="Times New Roman" w:cs="Times New Roman"/>
                  <w:color w:val="000000" w:themeColor="text1"/>
                  <w:sz w:val="28"/>
                  <w:szCs w:val="28"/>
                </w:rPr>
                <w:t>Thông tư 29/2020/TT-BGDĐT</w:t>
              </w:r>
              <w:r w:rsidR="007C7DBE" w:rsidRPr="00107A01">
                <w:rPr>
                  <w:rFonts w:ascii="Times New Roman" w:eastAsia="Times New Roman" w:hAnsi="Times New Roman" w:cs="Times New Roman"/>
                  <w:color w:val="000000" w:themeColor="text1"/>
                  <w:sz w:val="28"/>
                  <w:szCs w:val="28"/>
                </w:rPr>
                <w:t>, ngày 15/9/2020 của Bộ Giáo dục và Đào tạo</w:t>
              </w:r>
              <w:r w:rsidRPr="00107A01">
                <w:rPr>
                  <w:rFonts w:ascii="Times New Roman" w:eastAsia="Times New Roman" w:hAnsi="Times New Roman" w:cs="Times New Roman"/>
                  <w:color w:val="000000" w:themeColor="text1"/>
                  <w:sz w:val="28"/>
                  <w:szCs w:val="28"/>
                </w:rPr>
                <w:t xml:space="preserve"> bãi bỏ văn bản quy phạm pháp luật do Bộ Giáo dục và Đào tạo ban hành về thi đua, khen thưởng trong lĩnh vực giáo dục</w:t>
              </w:r>
            </w:hyperlink>
            <w:r w:rsidR="007C7DBE"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w:t>
            </w:r>
            <w:r w:rsidR="007C7DBE"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36" w:tgtFrame="_blank" w:history="1">
              <w:r w:rsidRPr="00107A01">
                <w:rPr>
                  <w:rFonts w:ascii="Times New Roman" w:eastAsia="Times New Roman" w:hAnsi="Times New Roman" w:cs="Times New Roman"/>
                  <w:color w:val="000000" w:themeColor="text1"/>
                  <w:sz w:val="28"/>
                  <w:szCs w:val="28"/>
                </w:rPr>
                <w:t>Thông tư 30/2020/TT-BGDĐT</w:t>
              </w:r>
              <w:r w:rsidR="007C7DBE" w:rsidRPr="00107A01">
                <w:rPr>
                  <w:rFonts w:ascii="Times New Roman" w:eastAsia="Times New Roman" w:hAnsi="Times New Roman" w:cs="Times New Roman"/>
                  <w:color w:val="000000" w:themeColor="text1"/>
                  <w:sz w:val="28"/>
                  <w:szCs w:val="28"/>
                </w:rPr>
                <w:t>, ngày 15/9/2020 của Bộ Giáo dục và Đào tạo</w:t>
              </w:r>
              <w:r w:rsidRPr="00107A01">
                <w:rPr>
                  <w:rFonts w:ascii="Times New Roman" w:eastAsia="Times New Roman" w:hAnsi="Times New Roman" w:cs="Times New Roman"/>
                  <w:color w:val="000000" w:themeColor="text1"/>
                  <w:sz w:val="28"/>
                  <w:szCs w:val="28"/>
                </w:rPr>
                <w:t xml:space="preserve"> về bãi bỏ văn bản quy phạm pháp luật do Bộ trưởng Bộ Giáo dục và Đào tạo ban hành về chương trình khung giáo dục đại học và trung cấp chuyên nghiệp</w:t>
              </w:r>
            </w:hyperlink>
            <w:r w:rsidR="007C7DBE"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w:t>
            </w:r>
            <w:r w:rsidRPr="00107A01">
              <w:rPr>
                <w:rFonts w:ascii="Times New Roman" w:eastAsia="Times New Roman" w:hAnsi="Times New Roman" w:cs="Times New Roman"/>
                <w:bCs/>
                <w:iCs/>
                <w:color w:val="000000" w:themeColor="text1"/>
                <w:sz w:val="28"/>
                <w:szCs w:val="28"/>
              </w:rPr>
              <w:lastRenderedPageBreak/>
              <w:t>lực</w:t>
            </w:r>
            <w:r w:rsidR="007C7DBE"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37" w:tgtFrame="_blank" w:history="1">
              <w:r w:rsidRPr="00107A01">
                <w:rPr>
                  <w:rFonts w:ascii="Times New Roman" w:eastAsia="Times New Roman" w:hAnsi="Times New Roman" w:cs="Times New Roman"/>
                  <w:color w:val="000000" w:themeColor="text1"/>
                  <w:sz w:val="28"/>
                  <w:szCs w:val="28"/>
                </w:rPr>
                <w:t>Thông tư 31/2020/TT-BGDĐT</w:t>
              </w:r>
              <w:r w:rsidR="007C7DBE" w:rsidRPr="00107A01">
                <w:rPr>
                  <w:rFonts w:ascii="Times New Roman" w:eastAsia="Times New Roman" w:hAnsi="Times New Roman" w:cs="Times New Roman"/>
                  <w:color w:val="000000" w:themeColor="text1"/>
                  <w:sz w:val="28"/>
                  <w:szCs w:val="28"/>
                </w:rPr>
                <w:t>, ngày 15/9/2020 của Bộ Giáo dục và Đào tạo</w:t>
              </w:r>
              <w:r w:rsidRPr="00107A01">
                <w:rPr>
                  <w:rFonts w:ascii="Times New Roman" w:eastAsia="Times New Roman" w:hAnsi="Times New Roman" w:cs="Times New Roman"/>
                  <w:color w:val="000000" w:themeColor="text1"/>
                  <w:sz w:val="28"/>
                  <w:szCs w:val="28"/>
                </w:rPr>
                <w:t xml:space="preserve"> bãi bỏ văn bản quy phạm pháp luật do Bộ Giáo dục và Đào tạo ban hành về bảo đảm chất lượng, kiểm định chất lượng giáo dục và hợp tác quốc tế trong lĩnh vực giáo dục</w:t>
              </w:r>
            </w:hyperlink>
            <w:r w:rsidR="007C7DBE" w:rsidRPr="00107A01">
              <w:rPr>
                <w:rFonts w:ascii="Times New Roman" w:eastAsia="Times New Roman" w:hAnsi="Times New Roman" w:cs="Times New Roman"/>
                <w:color w:val="000000" w:themeColor="text1"/>
                <w:sz w:val="28"/>
                <w:szCs w:val="28"/>
              </w:rPr>
              <w:t>, có</w:t>
            </w:r>
            <w:r w:rsidR="007C7DBE"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color w:val="000000" w:themeColor="text1"/>
                <w:sz w:val="28"/>
                <w:szCs w:val="28"/>
              </w:rPr>
            </w:pPr>
            <w:hyperlink r:id="rId38" w:tgtFrame="_blank" w:history="1">
              <w:r w:rsidRPr="00107A01">
                <w:rPr>
                  <w:rFonts w:ascii="Times New Roman" w:eastAsia="Times New Roman" w:hAnsi="Times New Roman" w:cs="Times New Roman"/>
                  <w:color w:val="000000" w:themeColor="text1"/>
                  <w:sz w:val="28"/>
                  <w:szCs w:val="28"/>
                </w:rPr>
                <w:t>Thông tư 32/2020/TT-BGDĐT</w:t>
              </w:r>
              <w:r w:rsidR="007C7DBE" w:rsidRPr="00107A01">
                <w:rPr>
                  <w:rFonts w:ascii="Times New Roman" w:eastAsia="Times New Roman" w:hAnsi="Times New Roman" w:cs="Times New Roman"/>
                  <w:color w:val="000000" w:themeColor="text1"/>
                  <w:sz w:val="28"/>
                  <w:szCs w:val="28"/>
                </w:rPr>
                <w:t>, ngày 15/9/2020 của Bộ Giáo dục và Đào tạo</w:t>
              </w:r>
              <w:r w:rsidRPr="00107A01">
                <w:rPr>
                  <w:rFonts w:ascii="Times New Roman" w:eastAsia="Times New Roman" w:hAnsi="Times New Roman" w:cs="Times New Roman"/>
                  <w:color w:val="000000" w:themeColor="text1"/>
                  <w:sz w:val="28"/>
                  <w:szCs w:val="28"/>
                </w:rPr>
                <w:t xml:space="preserve"> về Điều lệ trường trung học cơ sở, trường trung học phổ thông và tr</w:t>
              </w:r>
              <w:r w:rsidR="007C7DBE" w:rsidRPr="00107A01">
                <w:rPr>
                  <w:rFonts w:ascii="Times New Roman" w:eastAsia="Times New Roman" w:hAnsi="Times New Roman" w:cs="Times New Roman"/>
                  <w:color w:val="000000" w:themeColor="text1"/>
                  <w:sz w:val="28"/>
                  <w:szCs w:val="28"/>
                </w:rPr>
                <w:t>ường phổ thông có nhiều cấp học,</w:t>
              </w:r>
            </w:hyperlink>
            <w:r w:rsidR="007C7DBE" w:rsidRPr="00107A01">
              <w:rPr>
                <w:rFonts w:ascii="Times New Roman" w:eastAsia="Times New Roman" w:hAnsi="Times New Roman" w:cs="Times New Roman"/>
                <w:color w:val="000000" w:themeColor="text1"/>
                <w:sz w:val="28"/>
                <w:szCs w:val="28"/>
              </w:rPr>
              <w:t xml:space="preserve"> có</w:t>
            </w:r>
            <w:r w:rsidR="007C7DBE"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color w:val="000000" w:themeColor="text1"/>
                <w:sz w:val="28"/>
                <w:szCs w:val="28"/>
              </w:rPr>
            </w:pPr>
            <w:hyperlink r:id="rId39" w:tgtFrame="_blank" w:history="1">
              <w:r w:rsidRPr="00107A01">
                <w:rPr>
                  <w:rFonts w:ascii="Times New Roman" w:eastAsia="Times New Roman" w:hAnsi="Times New Roman" w:cs="Times New Roman"/>
                  <w:color w:val="000000" w:themeColor="text1"/>
                  <w:sz w:val="28"/>
                  <w:szCs w:val="28"/>
                </w:rPr>
                <w:t>Thông tư 33/2020/TT-BGDĐT</w:t>
              </w:r>
              <w:r w:rsidR="007C7DBE" w:rsidRPr="00107A01">
                <w:rPr>
                  <w:rFonts w:ascii="Times New Roman" w:eastAsia="Times New Roman" w:hAnsi="Times New Roman" w:cs="Times New Roman"/>
                  <w:color w:val="000000" w:themeColor="text1"/>
                  <w:sz w:val="28"/>
                  <w:szCs w:val="28"/>
                </w:rPr>
                <w:t>, ngày 15/9/2020 của Bộ Giáo dục và Đào tạo</w:t>
              </w:r>
              <w:r w:rsidRPr="00107A01">
                <w:rPr>
                  <w:rFonts w:ascii="Times New Roman" w:eastAsia="Times New Roman" w:hAnsi="Times New Roman" w:cs="Times New Roman"/>
                  <w:color w:val="000000" w:themeColor="text1"/>
                  <w:sz w:val="28"/>
                  <w:szCs w:val="28"/>
                </w:rPr>
                <w:t xml:space="preserve"> quy định về việc thẩm định tài liệu giáo dục địa phương</w:t>
              </w:r>
              <w:r w:rsidR="007C7DBE" w:rsidRPr="00107A01">
                <w:rPr>
                  <w:rFonts w:ascii="Times New Roman" w:eastAsia="Times New Roman" w:hAnsi="Times New Roman" w:cs="Times New Roman"/>
                  <w:color w:val="000000" w:themeColor="text1"/>
                  <w:sz w:val="28"/>
                  <w:szCs w:val="28"/>
                </w:rPr>
                <w:t>,</w:t>
              </w:r>
              <w:r w:rsidRPr="00107A01">
                <w:rPr>
                  <w:rFonts w:ascii="Times New Roman" w:eastAsia="Times New Roman" w:hAnsi="Times New Roman" w:cs="Times New Roman"/>
                  <w:color w:val="000000" w:themeColor="text1"/>
                  <w:sz w:val="28"/>
                  <w:szCs w:val="28"/>
                </w:rPr>
                <w:t xml:space="preserve"> </w:t>
              </w:r>
            </w:hyperlink>
            <w:r w:rsidR="007C7DBE" w:rsidRPr="00107A01">
              <w:rPr>
                <w:rFonts w:ascii="Times New Roman" w:eastAsia="Times New Roman" w:hAnsi="Times New Roman" w:cs="Times New Roman"/>
                <w:color w:val="000000" w:themeColor="text1"/>
                <w:sz w:val="28"/>
                <w:szCs w:val="28"/>
              </w:rPr>
              <w:t>có</w:t>
            </w:r>
            <w:r w:rsidR="007C7DBE"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0" w:tgtFrame="_blank" w:history="1">
              <w:r w:rsidRPr="00107A01">
                <w:rPr>
                  <w:rFonts w:ascii="Times New Roman" w:eastAsia="Times New Roman" w:hAnsi="Times New Roman" w:cs="Times New Roman"/>
                  <w:color w:val="000000" w:themeColor="text1"/>
                  <w:sz w:val="28"/>
                  <w:szCs w:val="28"/>
                </w:rPr>
                <w:t>Thông tư 34/2020/TT-BGDĐT</w:t>
              </w:r>
              <w:r w:rsidR="007C7DBE" w:rsidRPr="00107A01">
                <w:rPr>
                  <w:rFonts w:ascii="Times New Roman" w:eastAsia="Times New Roman" w:hAnsi="Times New Roman" w:cs="Times New Roman"/>
                  <w:color w:val="000000" w:themeColor="text1"/>
                  <w:sz w:val="28"/>
                  <w:szCs w:val="28"/>
                </w:rPr>
                <w:t>, ngày 15/9/2020 của Bộ Giáo dục và Đào tạo</w:t>
              </w:r>
              <w:r w:rsidRPr="00107A01">
                <w:rPr>
                  <w:rFonts w:ascii="Times New Roman" w:eastAsia="Times New Roman" w:hAnsi="Times New Roman" w:cs="Times New Roman"/>
                  <w:color w:val="000000" w:themeColor="text1"/>
                  <w:sz w:val="28"/>
                  <w:szCs w:val="28"/>
                </w:rPr>
                <w:t xml:space="preserve"> về Chương trình giáo dục phổ thông môn học Tiếng Bahnar, Tiếng Chăm, Tiếng Êđê, Tiếng Jrai, Tiếng Khmer, Tiếng Mông, Tiếng Mnông, Tiếng Thái</w:t>
              </w:r>
              <w:r w:rsidR="007C7DBE" w:rsidRPr="00107A01">
                <w:rPr>
                  <w:rFonts w:ascii="Times New Roman" w:eastAsia="Times New Roman" w:hAnsi="Times New Roman" w:cs="Times New Roman"/>
                  <w:color w:val="000000" w:themeColor="text1"/>
                  <w:sz w:val="28"/>
                  <w:szCs w:val="28"/>
                </w:rPr>
                <w:t>,</w:t>
              </w:r>
            </w:hyperlink>
            <w:r w:rsidR="007C7DBE" w:rsidRPr="00107A01">
              <w:rPr>
                <w:rFonts w:ascii="Times New Roman" w:eastAsia="Times New Roman" w:hAnsi="Times New Roman" w:cs="Times New Roman"/>
                <w:color w:val="000000" w:themeColor="text1"/>
                <w:sz w:val="28"/>
                <w:szCs w:val="28"/>
              </w:rPr>
              <w:t xml:space="preserve"> có</w:t>
            </w:r>
            <w:r w:rsidR="007C7DBE"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1" w:tgtFrame="_blank" w:history="1">
              <w:r w:rsidRPr="00107A01">
                <w:rPr>
                  <w:rFonts w:ascii="Times New Roman" w:eastAsia="Times New Roman" w:hAnsi="Times New Roman" w:cs="Times New Roman"/>
                  <w:color w:val="000000" w:themeColor="text1"/>
                  <w:sz w:val="28"/>
                  <w:szCs w:val="28"/>
                </w:rPr>
                <w:t>Thông tư 35/2020/TT-BGDĐT</w:t>
              </w:r>
              <w:r w:rsidR="007C7DBE" w:rsidRPr="00107A01">
                <w:rPr>
                  <w:rFonts w:ascii="Times New Roman" w:eastAsia="Times New Roman" w:hAnsi="Times New Roman" w:cs="Times New Roman"/>
                  <w:color w:val="000000" w:themeColor="text1"/>
                  <w:sz w:val="28"/>
                  <w:szCs w:val="28"/>
                </w:rPr>
                <w:t>, ngày 15/9/2020 của Bộ Giáo dục và Đào tạo</w:t>
              </w:r>
              <w:r w:rsidRPr="00107A01">
                <w:rPr>
                  <w:rFonts w:ascii="Times New Roman" w:eastAsia="Times New Roman" w:hAnsi="Times New Roman" w:cs="Times New Roman"/>
                  <w:color w:val="000000" w:themeColor="text1"/>
                  <w:sz w:val="28"/>
                  <w:szCs w:val="28"/>
                </w:rPr>
                <w:t xml:space="preserve"> quy định về mã số, tiêu chuẩn chức danh nghề nghiệp, bổ nhiệm và xếp lương đối với viên chức giảng dạy trong các trường cao đẳng sư phạm công lập</w:t>
              </w:r>
              <w:r w:rsidR="007C7DBE" w:rsidRPr="00107A01">
                <w:rPr>
                  <w:rFonts w:ascii="Times New Roman" w:eastAsia="Times New Roman" w:hAnsi="Times New Roman" w:cs="Times New Roman"/>
                  <w:color w:val="000000" w:themeColor="text1"/>
                  <w:sz w:val="28"/>
                  <w:szCs w:val="28"/>
                </w:rPr>
                <w:t>,</w:t>
              </w:r>
            </w:hyperlink>
            <w:r w:rsidR="007C7DBE" w:rsidRPr="00107A01">
              <w:rPr>
                <w:rFonts w:ascii="Times New Roman" w:eastAsia="Times New Roman" w:hAnsi="Times New Roman" w:cs="Times New Roman"/>
                <w:color w:val="000000" w:themeColor="text1"/>
                <w:sz w:val="28"/>
                <w:szCs w:val="28"/>
              </w:rPr>
              <w:t xml:space="preserve"> có</w:t>
            </w:r>
            <w:r w:rsidR="007C7DBE"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20/11/2020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2" w:tgtFrame="_blank" w:history="1">
              <w:r w:rsidRPr="00107A01">
                <w:rPr>
                  <w:rFonts w:ascii="Times New Roman" w:eastAsia="Times New Roman" w:hAnsi="Times New Roman" w:cs="Times New Roman"/>
                  <w:color w:val="000000" w:themeColor="text1"/>
                  <w:sz w:val="28"/>
                  <w:szCs w:val="28"/>
                </w:rPr>
                <w:t>Thông tư 36/2020/TT-BGDĐT</w:t>
              </w:r>
              <w:r w:rsidR="007C7DBE" w:rsidRPr="00107A01">
                <w:rPr>
                  <w:rFonts w:ascii="Times New Roman" w:eastAsia="Times New Roman" w:hAnsi="Times New Roman" w:cs="Times New Roman"/>
                  <w:color w:val="000000" w:themeColor="text1"/>
                  <w:sz w:val="28"/>
                  <w:szCs w:val="28"/>
                </w:rPr>
                <w:t>, ngày 01/10/2020 của Bộ Giáo dục và Đào tạo</w:t>
              </w:r>
              <w:r w:rsidRPr="00107A01">
                <w:rPr>
                  <w:rFonts w:ascii="Times New Roman" w:eastAsia="Times New Roman" w:hAnsi="Times New Roman" w:cs="Times New Roman"/>
                  <w:color w:val="000000" w:themeColor="text1"/>
                  <w:sz w:val="28"/>
                  <w:szCs w:val="28"/>
                </w:rPr>
                <w:t xml:space="preserve"> quy định về chế độ làm việc của giảng viên trường cao đẳng sư phạm</w:t>
              </w:r>
              <w:r w:rsidR="007C7DBE" w:rsidRPr="00107A01">
                <w:rPr>
                  <w:rFonts w:ascii="Times New Roman" w:eastAsia="Times New Roman" w:hAnsi="Times New Roman" w:cs="Times New Roman"/>
                  <w:color w:val="000000" w:themeColor="text1"/>
                  <w:sz w:val="28"/>
                  <w:szCs w:val="28"/>
                </w:rPr>
                <w:t>,</w:t>
              </w:r>
            </w:hyperlink>
            <w:r w:rsidR="007C7DBE" w:rsidRPr="00107A01">
              <w:rPr>
                <w:rFonts w:ascii="Times New Roman" w:eastAsia="Times New Roman" w:hAnsi="Times New Roman" w:cs="Times New Roman"/>
                <w:color w:val="000000" w:themeColor="text1"/>
                <w:sz w:val="28"/>
                <w:szCs w:val="28"/>
              </w:rPr>
              <w:t xml:space="preserve"> có</w:t>
            </w:r>
            <w:r w:rsidR="007C7DBE"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20/11/2020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3" w:tgtFrame="_blank" w:history="1">
              <w:r w:rsidRPr="00107A01">
                <w:rPr>
                  <w:rFonts w:ascii="Times New Roman" w:eastAsia="Times New Roman" w:hAnsi="Times New Roman" w:cs="Times New Roman"/>
                  <w:color w:val="000000" w:themeColor="text1"/>
                  <w:sz w:val="28"/>
                  <w:szCs w:val="28"/>
                </w:rPr>
                <w:t>Thông tư 37/2020/TT-BGDĐT</w:t>
              </w:r>
              <w:r w:rsidR="005F425A" w:rsidRPr="00107A01">
                <w:rPr>
                  <w:rFonts w:ascii="Times New Roman" w:eastAsia="Times New Roman" w:hAnsi="Times New Roman" w:cs="Times New Roman"/>
                  <w:color w:val="000000" w:themeColor="text1"/>
                  <w:sz w:val="28"/>
                  <w:szCs w:val="28"/>
                </w:rPr>
                <w:t>, ngày 07/10/2020 của Bộ Giáo dục và Đào tạo</w:t>
              </w:r>
              <w:r w:rsidRPr="00107A01">
                <w:rPr>
                  <w:rFonts w:ascii="Times New Roman" w:eastAsia="Times New Roman" w:hAnsi="Times New Roman" w:cs="Times New Roman"/>
                  <w:color w:val="000000" w:themeColor="text1"/>
                  <w:sz w:val="28"/>
                  <w:szCs w:val="28"/>
                </w:rPr>
                <w:t xml:space="preserve"> quy định về tổ chức hoạt động, sử dụng thư điện tử và cổng thông tin điện tử tại sở giáo dục và đào tạo, phòng giáo dục và đào tạo và cơ sở giáo dục mầm non, giáo dục phổ thông và giáo dục thường xuyên</w:t>
              </w:r>
              <w:r w:rsidR="005F425A" w:rsidRPr="00107A01">
                <w:rPr>
                  <w:rFonts w:ascii="Times New Roman" w:eastAsia="Times New Roman" w:hAnsi="Times New Roman" w:cs="Times New Roman"/>
                  <w:color w:val="000000" w:themeColor="text1"/>
                  <w:sz w:val="28"/>
                  <w:szCs w:val="28"/>
                </w:rPr>
                <w:t>,</w:t>
              </w:r>
            </w:hyperlink>
            <w:r w:rsidR="005F425A" w:rsidRPr="00107A01">
              <w:rPr>
                <w:rFonts w:ascii="Times New Roman" w:eastAsia="Times New Roman" w:hAnsi="Times New Roman" w:cs="Times New Roman"/>
                <w:color w:val="000000" w:themeColor="text1"/>
                <w:sz w:val="28"/>
                <w:szCs w:val="28"/>
              </w:rPr>
              <w:t xml:space="preserve"> có</w:t>
            </w:r>
            <w:r w:rsidR="005F425A"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20/11/2020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4" w:tgtFrame="_blank" w:history="1">
              <w:r w:rsidRPr="00107A01">
                <w:rPr>
                  <w:rFonts w:ascii="Times New Roman" w:eastAsia="Times New Roman" w:hAnsi="Times New Roman" w:cs="Times New Roman"/>
                  <w:color w:val="000000" w:themeColor="text1"/>
                  <w:sz w:val="28"/>
                  <w:szCs w:val="28"/>
                </w:rPr>
                <w:t>Thông tư 38/2020/TT-BGDĐT</w:t>
              </w:r>
              <w:r w:rsidR="005F425A" w:rsidRPr="00107A01">
                <w:rPr>
                  <w:rFonts w:ascii="Times New Roman" w:eastAsia="Times New Roman" w:hAnsi="Times New Roman" w:cs="Times New Roman"/>
                  <w:color w:val="000000" w:themeColor="text1"/>
                  <w:sz w:val="28"/>
                  <w:szCs w:val="28"/>
                </w:rPr>
                <w:t xml:space="preserve">, ngày 06/10/2020 của Bộ Giáo dục và Đào </w:t>
              </w:r>
              <w:r w:rsidR="005F425A" w:rsidRPr="00107A01">
                <w:rPr>
                  <w:rFonts w:ascii="Times New Roman" w:eastAsia="Times New Roman" w:hAnsi="Times New Roman" w:cs="Times New Roman"/>
                  <w:color w:val="000000" w:themeColor="text1"/>
                  <w:sz w:val="28"/>
                  <w:szCs w:val="28"/>
                </w:rPr>
                <w:lastRenderedPageBreak/>
                <w:t>tạo</w:t>
              </w:r>
              <w:r w:rsidRPr="00107A01">
                <w:rPr>
                  <w:rFonts w:ascii="Times New Roman" w:eastAsia="Times New Roman" w:hAnsi="Times New Roman" w:cs="Times New Roman"/>
                  <w:color w:val="000000" w:themeColor="text1"/>
                  <w:sz w:val="28"/>
                  <w:szCs w:val="28"/>
                </w:rPr>
                <w:t xml:space="preserve"> quy định về liên kết đào tạo với nước ngoài trình độ đại học, thạc sĩ, tiến sĩ theo hình thức trực tuyến và hình thức trực tiếp kết hợp trực tuyến</w:t>
              </w:r>
            </w:hyperlink>
            <w:r w:rsidR="005F425A"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w:t>
            </w:r>
            <w:r w:rsidR="005F425A"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20/11/2020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5" w:tgtFrame="_blank" w:history="1">
              <w:r w:rsidRPr="00107A01">
                <w:rPr>
                  <w:rFonts w:ascii="Times New Roman" w:eastAsia="Times New Roman" w:hAnsi="Times New Roman" w:cs="Times New Roman"/>
                  <w:color w:val="000000" w:themeColor="text1"/>
                  <w:sz w:val="28"/>
                  <w:szCs w:val="28"/>
                </w:rPr>
                <w:t>Thông tư 39/2020/TT-BGDĐT</w:t>
              </w:r>
              <w:r w:rsidR="005F425A" w:rsidRPr="00107A01">
                <w:rPr>
                  <w:rFonts w:ascii="Times New Roman" w:eastAsia="Times New Roman" w:hAnsi="Times New Roman" w:cs="Times New Roman"/>
                  <w:color w:val="000000" w:themeColor="text1"/>
                  <w:sz w:val="28"/>
                  <w:szCs w:val="28"/>
                </w:rPr>
                <w:t>, ngày 09/10/2020 của Bộ Giáo dục và Đào tạo</w:t>
              </w:r>
              <w:r w:rsidRPr="00107A01">
                <w:rPr>
                  <w:rFonts w:ascii="Times New Roman" w:eastAsia="Times New Roman" w:hAnsi="Times New Roman" w:cs="Times New Roman"/>
                  <w:color w:val="000000" w:themeColor="text1"/>
                  <w:sz w:val="28"/>
                  <w:szCs w:val="28"/>
                </w:rPr>
                <w:t xml:space="preserve"> quy định về tiêu chuẩn đánh giá chất lượng chương trình</w:t>
              </w:r>
              <w:r w:rsidR="005F425A" w:rsidRPr="00107A01">
                <w:rPr>
                  <w:rFonts w:ascii="Times New Roman" w:eastAsia="Times New Roman" w:hAnsi="Times New Roman" w:cs="Times New Roman"/>
                  <w:color w:val="000000" w:themeColor="text1"/>
                  <w:sz w:val="28"/>
                  <w:szCs w:val="28"/>
                </w:rPr>
                <w:t xml:space="preserve"> đào tạo từ xa trình độ đại học,</w:t>
              </w:r>
            </w:hyperlink>
            <w:r w:rsidR="005F425A" w:rsidRPr="00107A01">
              <w:rPr>
                <w:rFonts w:ascii="Times New Roman" w:eastAsia="Times New Roman" w:hAnsi="Times New Roman" w:cs="Times New Roman"/>
                <w:color w:val="000000" w:themeColor="text1"/>
                <w:sz w:val="28"/>
                <w:szCs w:val="28"/>
              </w:rPr>
              <w:t xml:space="preserve"> có</w:t>
            </w:r>
            <w:r w:rsidR="005F425A"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25/11/2020</w:t>
            </w:r>
            <w:r w:rsidRPr="00107A01">
              <w:rPr>
                <w:rFonts w:ascii="Times New Roman" w:eastAsia="Times New Roman" w:hAnsi="Times New Roman" w:cs="Times New Roman"/>
                <w:bCs/>
                <w:color w:val="000000" w:themeColor="text1"/>
                <w:sz w:val="28"/>
                <w:szCs w:val="28"/>
              </w:rPr>
              <w:t>.</w:t>
            </w:r>
          </w:p>
          <w:p w:rsidR="00170DF0" w:rsidRPr="00107A01" w:rsidRDefault="00170DF0"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6" w:tgtFrame="_blank" w:history="1">
              <w:r w:rsidRPr="00107A01">
                <w:rPr>
                  <w:rFonts w:ascii="Times New Roman" w:eastAsia="Times New Roman" w:hAnsi="Times New Roman" w:cs="Times New Roman"/>
                  <w:color w:val="000000" w:themeColor="text1"/>
                  <w:sz w:val="28"/>
                  <w:szCs w:val="28"/>
                </w:rPr>
                <w:t>Quyết định 2984/QĐ-BGDĐT</w:t>
              </w:r>
              <w:r w:rsidR="005F425A" w:rsidRPr="00107A01">
                <w:rPr>
                  <w:rFonts w:ascii="Times New Roman" w:eastAsia="Times New Roman" w:hAnsi="Times New Roman" w:cs="Times New Roman"/>
                  <w:color w:val="000000" w:themeColor="text1"/>
                  <w:sz w:val="28"/>
                  <w:szCs w:val="28"/>
                </w:rPr>
                <w:t>, ngày 09/10/2020 của Bộ Giáo dục và Đào tạo</w:t>
              </w:r>
              <w:r w:rsidRPr="00107A01">
                <w:rPr>
                  <w:rFonts w:ascii="Times New Roman" w:eastAsia="Times New Roman" w:hAnsi="Times New Roman" w:cs="Times New Roman"/>
                  <w:color w:val="000000" w:themeColor="text1"/>
                  <w:sz w:val="28"/>
                  <w:szCs w:val="28"/>
                </w:rPr>
                <w:t xml:space="preserve"> năm 2020 công bố thủ tục hành chính mới, được sửa đổi, bổ sung, lĩnh vực giáo dục mầm non thuộc phạm vi chức năng quản lý của Bộ Giáo dục và Đào tạo ban hành</w:t>
              </w:r>
            </w:hyperlink>
            <w:r w:rsidR="005F425A" w:rsidRPr="00107A01">
              <w:rPr>
                <w:rFonts w:ascii="Times New Roman" w:eastAsia="Times New Roman" w:hAnsi="Times New Roman" w:cs="Times New Roman"/>
                <w:color w:val="000000" w:themeColor="text1"/>
                <w:sz w:val="28"/>
                <w:szCs w:val="28"/>
              </w:rPr>
              <w:t>, có</w:t>
            </w:r>
            <w:r w:rsidRPr="00107A01">
              <w:rPr>
                <w:rFonts w:ascii="Times New Roman" w:eastAsia="Times New Roman" w:hAnsi="Times New Roman" w:cs="Times New Roman"/>
                <w:bCs/>
                <w:iCs/>
                <w:color w:val="000000" w:themeColor="text1"/>
                <w:sz w:val="28"/>
                <w:szCs w:val="28"/>
              </w:rPr>
              <w:t xml:space="preserve"> hiệu lực</w:t>
            </w:r>
            <w:r w:rsidR="005F425A" w:rsidRPr="00107A01">
              <w:rPr>
                <w:rFonts w:ascii="Times New Roman" w:eastAsia="Times New Roman" w:hAnsi="Times New Roman" w:cs="Times New Roman"/>
                <w:bCs/>
                <w:iCs/>
                <w:color w:val="000000" w:themeColor="text1"/>
                <w:sz w:val="28"/>
                <w:szCs w:val="28"/>
              </w:rPr>
              <w:t xml:space="preserve"> ngày</w:t>
            </w:r>
            <w:r w:rsidRPr="00107A01">
              <w:rPr>
                <w:rFonts w:ascii="Times New Roman" w:eastAsia="Times New Roman" w:hAnsi="Times New Roman" w:cs="Times New Roman"/>
                <w:bCs/>
                <w:color w:val="000000" w:themeColor="text1"/>
                <w:sz w:val="28"/>
                <w:szCs w:val="28"/>
              </w:rPr>
              <w:t> 01/11/2020</w:t>
            </w:r>
            <w:r w:rsidRPr="00107A01">
              <w:rPr>
                <w:rFonts w:ascii="Times New Roman" w:eastAsia="Times New Roman" w:hAnsi="Times New Roman" w:cs="Times New Roman"/>
                <w:bCs/>
                <w:color w:val="000000" w:themeColor="text1"/>
                <w:sz w:val="28"/>
                <w:szCs w:val="28"/>
              </w:rPr>
              <w:t>.</w:t>
            </w:r>
          </w:p>
          <w:p w:rsidR="005F425A" w:rsidRPr="00107A01" w:rsidRDefault="005F425A"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Tài nguyên - Môi trường</w:t>
            </w:r>
            <w:r w:rsidRPr="00107A01">
              <w:rPr>
                <w:rFonts w:ascii="Times New Roman" w:eastAsia="Times New Roman" w:hAnsi="Times New Roman" w:cs="Times New Roman"/>
                <w:b/>
                <w:bCs/>
                <w:color w:val="000000" w:themeColor="text1"/>
                <w:sz w:val="28"/>
                <w:szCs w:val="28"/>
              </w:rPr>
              <w:t>:</w:t>
            </w:r>
          </w:p>
          <w:p w:rsidR="005F425A" w:rsidRPr="00107A01" w:rsidRDefault="005F425A"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7" w:tgtFrame="_blank" w:history="1">
              <w:r w:rsidRPr="00107A01">
                <w:rPr>
                  <w:rFonts w:ascii="Times New Roman" w:eastAsia="Times New Roman" w:hAnsi="Times New Roman" w:cs="Times New Roman"/>
                  <w:color w:val="000000" w:themeColor="text1"/>
                  <w:sz w:val="28"/>
                  <w:szCs w:val="28"/>
                </w:rPr>
                <w:t>Thông tư 10/2020/TT-BTNMT</w:t>
              </w:r>
              <w:r w:rsidR="00107A01" w:rsidRPr="00107A01">
                <w:rPr>
                  <w:rFonts w:ascii="Times New Roman" w:eastAsia="Times New Roman" w:hAnsi="Times New Roman" w:cs="Times New Roman"/>
                  <w:color w:val="000000" w:themeColor="text1"/>
                  <w:sz w:val="28"/>
                  <w:szCs w:val="28"/>
                </w:rPr>
                <w:t>, ngày 29</w:t>
              </w:r>
              <w:r w:rsidRPr="00107A01">
                <w:rPr>
                  <w:rFonts w:ascii="Times New Roman" w:eastAsia="Times New Roman" w:hAnsi="Times New Roman" w:cs="Times New Roman"/>
                  <w:color w:val="000000" w:themeColor="text1"/>
                  <w:sz w:val="28"/>
                  <w:szCs w:val="28"/>
                </w:rPr>
                <w:t>/9/2020 của Bộ Tài nguyên và Môi trường về</w:t>
              </w:r>
              <w:r w:rsidRPr="00107A01">
                <w:rPr>
                  <w:rFonts w:ascii="Times New Roman" w:eastAsia="Times New Roman" w:hAnsi="Times New Roman" w:cs="Times New Roman"/>
                  <w:color w:val="000000" w:themeColor="text1"/>
                  <w:sz w:val="28"/>
                  <w:szCs w:val="28"/>
                </w:rPr>
                <w:t xml:space="preserve"> quy định về báo cáo tiếp cận nguồn gen và chia sẻ lợ</w:t>
              </w:r>
              <w:r w:rsidR="00107A01" w:rsidRPr="00107A01">
                <w:rPr>
                  <w:rFonts w:ascii="Times New Roman" w:eastAsia="Times New Roman" w:hAnsi="Times New Roman" w:cs="Times New Roman"/>
                  <w:color w:val="000000" w:themeColor="text1"/>
                  <w:sz w:val="28"/>
                  <w:szCs w:val="28"/>
                </w:rPr>
                <w:t>i ích từ việc sử dụng nguồn gen,</w:t>
              </w:r>
            </w:hyperlink>
            <w:r w:rsidR="00107A01" w:rsidRPr="00107A01">
              <w:rPr>
                <w:rFonts w:ascii="Times New Roman" w:eastAsia="Times New Roman" w:hAnsi="Times New Roman" w:cs="Times New Roman"/>
                <w:color w:val="000000" w:themeColor="text1"/>
                <w:sz w:val="28"/>
                <w:szCs w:val="28"/>
              </w:rPr>
              <w:t xml:space="preserve"> có</w:t>
            </w:r>
            <w:r w:rsidR="00107A01"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16/11/2020</w:t>
            </w:r>
            <w:r w:rsidR="00107A01" w:rsidRPr="00107A01">
              <w:rPr>
                <w:rFonts w:ascii="Times New Roman" w:eastAsia="Times New Roman" w:hAnsi="Times New Roman" w:cs="Times New Roman"/>
                <w:bCs/>
                <w:color w:val="000000" w:themeColor="text1"/>
                <w:sz w:val="28"/>
                <w:szCs w:val="28"/>
              </w:rPr>
              <w:t>.</w:t>
            </w:r>
          </w:p>
          <w:p w:rsidR="0084328D" w:rsidRPr="00107A01" w:rsidRDefault="005F425A" w:rsidP="00107A01">
            <w:pPr>
              <w:spacing w:after="0" w:line="360" w:lineRule="auto"/>
              <w:ind w:firstLine="720"/>
              <w:jc w:val="both"/>
              <w:rPr>
                <w:rFonts w:ascii="Times New Roman" w:eastAsia="Times New Roman" w:hAnsi="Times New Roman" w:cs="Times New Roman"/>
                <w:bCs/>
                <w:color w:val="000000" w:themeColor="text1"/>
                <w:sz w:val="28"/>
                <w:szCs w:val="28"/>
              </w:rPr>
            </w:pPr>
            <w:hyperlink r:id="rId48" w:tgtFrame="_blank" w:history="1">
              <w:r w:rsidRPr="00107A01">
                <w:rPr>
                  <w:rFonts w:ascii="Times New Roman" w:eastAsia="Times New Roman" w:hAnsi="Times New Roman" w:cs="Times New Roman"/>
                  <w:color w:val="000000" w:themeColor="text1"/>
                  <w:sz w:val="28"/>
                  <w:szCs w:val="28"/>
                </w:rPr>
                <w:t>Thông tư 24/2020/TT-BCT</w:t>
              </w:r>
              <w:r w:rsidR="00107A01" w:rsidRPr="00107A01">
                <w:rPr>
                  <w:rFonts w:ascii="Times New Roman" w:eastAsia="Times New Roman" w:hAnsi="Times New Roman" w:cs="Times New Roman"/>
                  <w:color w:val="000000" w:themeColor="text1"/>
                  <w:sz w:val="28"/>
                  <w:szCs w:val="28"/>
                </w:rPr>
                <w:t>, ngày 18/9/2020 của Bộ Công Thương</w:t>
              </w:r>
              <w:r w:rsidRPr="00107A01">
                <w:rPr>
                  <w:rFonts w:ascii="Times New Roman" w:eastAsia="Times New Roman" w:hAnsi="Times New Roman" w:cs="Times New Roman"/>
                  <w:color w:val="000000" w:themeColor="text1"/>
                  <w:sz w:val="28"/>
                  <w:szCs w:val="28"/>
                </w:rPr>
                <w:t xml:space="preserve"> quy định về phân cấp và lập báo cáo tài nguyên, trữ lượng dầu khí</w:t>
              </w:r>
            </w:hyperlink>
            <w:r w:rsidR="00107A01" w:rsidRPr="00107A01">
              <w:rPr>
                <w:rFonts w:ascii="Times New Roman" w:eastAsia="Times New Roman" w:hAnsi="Times New Roman" w:cs="Times New Roman"/>
                <w:color w:val="000000" w:themeColor="text1"/>
                <w:sz w:val="28"/>
                <w:szCs w:val="28"/>
              </w:rPr>
              <w:t>, có</w:t>
            </w:r>
            <w:r w:rsidR="00107A01"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06/11/2020</w:t>
            </w:r>
            <w:r w:rsidRPr="00107A01">
              <w:rPr>
                <w:rFonts w:ascii="Times New Roman" w:eastAsia="Times New Roman" w:hAnsi="Times New Roman" w:cs="Times New Roman"/>
                <w:bCs/>
                <w:color w:val="000000" w:themeColor="text1"/>
                <w:sz w:val="28"/>
                <w:szCs w:val="28"/>
              </w:rPr>
              <w:t>.</w:t>
            </w:r>
          </w:p>
          <w:p w:rsidR="00107A01" w:rsidRPr="00107A01" w:rsidRDefault="00107A01" w:rsidP="00107A01">
            <w:pPr>
              <w:spacing w:after="0" w:line="360" w:lineRule="auto"/>
              <w:ind w:firstLine="720"/>
              <w:jc w:val="both"/>
              <w:rPr>
                <w:rFonts w:ascii="Times New Roman" w:eastAsia="Times New Roman" w:hAnsi="Times New Roman" w:cs="Times New Roman"/>
                <w:b/>
                <w:bCs/>
                <w:color w:val="000000" w:themeColor="text1"/>
                <w:sz w:val="28"/>
                <w:szCs w:val="28"/>
              </w:rPr>
            </w:pPr>
            <w:r w:rsidRPr="00107A01">
              <w:rPr>
                <w:rFonts w:ascii="Times New Roman" w:eastAsia="Times New Roman" w:hAnsi="Times New Roman" w:cs="Times New Roman"/>
                <w:b/>
                <w:bCs/>
                <w:color w:val="000000" w:themeColor="text1"/>
                <w:sz w:val="28"/>
                <w:szCs w:val="28"/>
              </w:rPr>
              <w:t>Quyền dân sự</w:t>
            </w:r>
            <w:r w:rsidRPr="00107A01">
              <w:rPr>
                <w:rFonts w:ascii="Times New Roman" w:eastAsia="Times New Roman" w:hAnsi="Times New Roman" w:cs="Times New Roman"/>
                <w:b/>
                <w:bCs/>
                <w:color w:val="000000" w:themeColor="text1"/>
                <w:sz w:val="28"/>
                <w:szCs w:val="28"/>
              </w:rPr>
              <w:t>:</w:t>
            </w:r>
          </w:p>
          <w:p w:rsidR="00FC2852" w:rsidRPr="00107A01" w:rsidRDefault="00107A01" w:rsidP="00322620">
            <w:pPr>
              <w:spacing w:after="0" w:line="360" w:lineRule="auto"/>
              <w:ind w:firstLine="720"/>
              <w:jc w:val="both"/>
              <w:rPr>
                <w:rFonts w:ascii="Times New Roman" w:eastAsia="Times New Roman" w:hAnsi="Times New Roman" w:cs="Times New Roman"/>
                <w:bCs/>
                <w:color w:val="000000" w:themeColor="text1"/>
                <w:sz w:val="28"/>
                <w:szCs w:val="28"/>
              </w:rPr>
            </w:pPr>
            <w:hyperlink r:id="rId49" w:tgtFrame="_blank" w:history="1">
              <w:r w:rsidRPr="00107A01">
                <w:rPr>
                  <w:rFonts w:ascii="Times New Roman" w:eastAsia="Times New Roman" w:hAnsi="Times New Roman" w:cs="Times New Roman"/>
                  <w:color w:val="000000" w:themeColor="text1"/>
                  <w:sz w:val="28"/>
                  <w:szCs w:val="28"/>
                </w:rPr>
                <w:t>Thông tư 04/2020/TT-BNG</w:t>
              </w:r>
              <w:r w:rsidRPr="00107A01">
                <w:rPr>
                  <w:rFonts w:ascii="Times New Roman" w:eastAsia="Times New Roman" w:hAnsi="Times New Roman" w:cs="Times New Roman"/>
                  <w:color w:val="000000" w:themeColor="text1"/>
                  <w:sz w:val="28"/>
                  <w:szCs w:val="28"/>
                </w:rPr>
                <w:t>, ngày 25/9/2020 của Bộ Ngoại giao</w:t>
              </w:r>
              <w:r w:rsidRPr="00107A01">
                <w:rPr>
                  <w:rFonts w:ascii="Times New Roman" w:eastAsia="Times New Roman" w:hAnsi="Times New Roman" w:cs="Times New Roman"/>
                  <w:color w:val="000000" w:themeColor="text1"/>
                  <w:sz w:val="28"/>
                  <w:szCs w:val="28"/>
                </w:rPr>
                <w:t xml:space="preserve"> hướng dẫn về việc cấp, gia hạn, hủy giá trị sử dụng hộ chiếu ngoại giao, hộ chiếu công vụ và cấp hàm đề nghị phía nước ngoài cấp thị thực</w:t>
              </w:r>
              <w:r w:rsidRPr="00107A01">
                <w:rPr>
                  <w:rFonts w:ascii="Times New Roman" w:eastAsia="Times New Roman" w:hAnsi="Times New Roman" w:cs="Times New Roman"/>
                  <w:color w:val="000000" w:themeColor="text1"/>
                  <w:sz w:val="28"/>
                  <w:szCs w:val="28"/>
                </w:rPr>
                <w:t>,</w:t>
              </w:r>
            </w:hyperlink>
            <w:r w:rsidRPr="00107A01">
              <w:rPr>
                <w:rFonts w:ascii="Times New Roman" w:eastAsia="Times New Roman" w:hAnsi="Times New Roman" w:cs="Times New Roman"/>
                <w:color w:val="000000" w:themeColor="text1"/>
                <w:sz w:val="28"/>
                <w:szCs w:val="28"/>
              </w:rPr>
              <w:t xml:space="preserve"> có</w:t>
            </w:r>
            <w:r w:rsidRPr="00107A01">
              <w:rPr>
                <w:rFonts w:ascii="Times New Roman" w:eastAsia="Times New Roman" w:hAnsi="Times New Roman" w:cs="Times New Roman"/>
                <w:bCs/>
                <w:iCs/>
                <w:color w:val="000000" w:themeColor="text1"/>
                <w:sz w:val="28"/>
                <w:szCs w:val="28"/>
              </w:rPr>
              <w:t xml:space="preserve"> hiệu lực ngày</w:t>
            </w:r>
            <w:r w:rsidRPr="00107A01">
              <w:rPr>
                <w:rFonts w:ascii="Times New Roman" w:eastAsia="Times New Roman" w:hAnsi="Times New Roman" w:cs="Times New Roman"/>
                <w:bCs/>
                <w:color w:val="000000" w:themeColor="text1"/>
                <w:sz w:val="28"/>
                <w:szCs w:val="28"/>
              </w:rPr>
              <w:t> 10/11/2020</w:t>
            </w:r>
            <w:r w:rsidRPr="00107A01">
              <w:rPr>
                <w:rFonts w:ascii="Times New Roman" w:eastAsia="Times New Roman" w:hAnsi="Times New Roman" w:cs="Times New Roman"/>
                <w:bCs/>
                <w:color w:val="000000" w:themeColor="text1"/>
                <w:sz w:val="28"/>
                <w:szCs w:val="28"/>
              </w:rPr>
              <w:t>.</w:t>
            </w:r>
          </w:p>
        </w:tc>
      </w:tr>
      <w:tr w:rsidR="00FC2852" w:rsidRPr="00107A01" w:rsidTr="00FC2852">
        <w:tc>
          <w:tcPr>
            <w:tcW w:w="0" w:type="auto"/>
            <w:shd w:val="clear" w:color="auto" w:fill="FFFFFF"/>
            <w:tcMar>
              <w:top w:w="0" w:type="dxa"/>
              <w:left w:w="0" w:type="dxa"/>
              <w:bottom w:w="0" w:type="dxa"/>
              <w:right w:w="0" w:type="dxa"/>
            </w:tcMar>
            <w:vAlign w:val="center"/>
            <w:hideMark/>
          </w:tcPr>
          <w:p w:rsidR="00FC2852" w:rsidRPr="00107A01" w:rsidRDefault="00FC2852" w:rsidP="00107A01">
            <w:pPr>
              <w:spacing w:after="0" w:line="360" w:lineRule="auto"/>
              <w:ind w:firstLine="720"/>
              <w:jc w:val="both"/>
              <w:rPr>
                <w:rFonts w:ascii="Times New Roman" w:eastAsia="Times New Roman" w:hAnsi="Times New Roman" w:cs="Times New Roman"/>
                <w:color w:val="000000" w:themeColor="text1"/>
                <w:sz w:val="28"/>
                <w:szCs w:val="28"/>
              </w:rPr>
            </w:pPr>
          </w:p>
        </w:tc>
      </w:tr>
      <w:tr w:rsidR="00FC2852" w:rsidRPr="00107A01" w:rsidTr="00FC2852">
        <w:tc>
          <w:tcPr>
            <w:tcW w:w="0" w:type="auto"/>
            <w:shd w:val="clear" w:color="auto" w:fill="FFFFFF"/>
            <w:tcMar>
              <w:top w:w="0" w:type="dxa"/>
              <w:left w:w="0" w:type="dxa"/>
              <w:bottom w:w="0" w:type="dxa"/>
              <w:right w:w="0" w:type="dxa"/>
            </w:tcMar>
            <w:vAlign w:val="center"/>
            <w:hideMark/>
          </w:tcPr>
          <w:p w:rsidR="00FC2852" w:rsidRPr="00107A01" w:rsidRDefault="00FC2852" w:rsidP="00107A01">
            <w:pPr>
              <w:spacing w:after="0" w:line="360" w:lineRule="auto"/>
              <w:ind w:firstLine="720"/>
              <w:jc w:val="both"/>
              <w:rPr>
                <w:rFonts w:ascii="Times New Roman" w:eastAsia="Times New Roman" w:hAnsi="Times New Roman" w:cs="Times New Roman"/>
                <w:color w:val="000000" w:themeColor="text1"/>
                <w:sz w:val="28"/>
                <w:szCs w:val="28"/>
              </w:rPr>
            </w:pPr>
          </w:p>
        </w:tc>
      </w:tr>
      <w:tr w:rsidR="00FC2852" w:rsidRPr="00107A01" w:rsidTr="00FC2852">
        <w:tc>
          <w:tcPr>
            <w:tcW w:w="0" w:type="auto"/>
            <w:shd w:val="clear" w:color="auto" w:fill="FFFFFF"/>
            <w:tcMar>
              <w:top w:w="0" w:type="dxa"/>
              <w:left w:w="0" w:type="dxa"/>
              <w:bottom w:w="0" w:type="dxa"/>
              <w:right w:w="0" w:type="dxa"/>
            </w:tcMar>
            <w:vAlign w:val="center"/>
            <w:hideMark/>
          </w:tcPr>
          <w:p w:rsidR="00FC2852" w:rsidRPr="00107A01" w:rsidRDefault="00FC2852" w:rsidP="00107A01">
            <w:pPr>
              <w:spacing w:after="0" w:line="360" w:lineRule="auto"/>
              <w:ind w:firstLine="720"/>
              <w:jc w:val="both"/>
              <w:rPr>
                <w:rFonts w:ascii="Times New Roman" w:eastAsia="Times New Roman" w:hAnsi="Times New Roman" w:cs="Times New Roman"/>
                <w:color w:val="000000" w:themeColor="text1"/>
                <w:sz w:val="28"/>
                <w:szCs w:val="28"/>
              </w:rPr>
            </w:pPr>
          </w:p>
        </w:tc>
      </w:tr>
      <w:tr w:rsidR="00FC2852" w:rsidRPr="00107A01" w:rsidTr="00FC2852">
        <w:tc>
          <w:tcPr>
            <w:tcW w:w="0" w:type="auto"/>
            <w:shd w:val="clear" w:color="auto" w:fill="FFFFFF"/>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350"/>
            </w:tblGrid>
            <w:tr w:rsidR="00170DF0" w:rsidRPr="00107A01" w:rsidTr="00170DF0">
              <w:tc>
                <w:tcPr>
                  <w:tcW w:w="350" w:type="dxa"/>
                  <w:tcMar>
                    <w:top w:w="0" w:type="dxa"/>
                    <w:left w:w="0" w:type="dxa"/>
                    <w:bottom w:w="0" w:type="dxa"/>
                    <w:right w:w="0" w:type="dxa"/>
                  </w:tcMar>
                  <w:hideMark/>
                </w:tcPr>
                <w:p w:rsidR="00170DF0" w:rsidRPr="00107A01" w:rsidRDefault="00170DF0" w:rsidP="00107A01">
                  <w:pPr>
                    <w:spacing w:after="0" w:line="360" w:lineRule="auto"/>
                    <w:ind w:firstLine="720"/>
                    <w:jc w:val="both"/>
                    <w:rPr>
                      <w:rFonts w:ascii="Times New Roman" w:eastAsia="Times New Roman" w:hAnsi="Times New Roman" w:cs="Times New Roman"/>
                      <w:color w:val="000000" w:themeColor="text1"/>
                      <w:sz w:val="28"/>
                      <w:szCs w:val="28"/>
                    </w:rPr>
                  </w:pPr>
                </w:p>
              </w:tc>
            </w:tr>
          </w:tbl>
          <w:p w:rsidR="00FC2852" w:rsidRPr="00107A01" w:rsidRDefault="00FC2852" w:rsidP="00107A01">
            <w:pPr>
              <w:spacing w:after="0" w:line="360" w:lineRule="auto"/>
              <w:ind w:firstLine="720"/>
              <w:jc w:val="both"/>
              <w:rPr>
                <w:rFonts w:ascii="Times New Roman" w:eastAsia="Times New Roman" w:hAnsi="Times New Roman" w:cs="Times New Roman"/>
                <w:color w:val="000000" w:themeColor="text1"/>
                <w:sz w:val="28"/>
                <w:szCs w:val="28"/>
              </w:rPr>
            </w:pPr>
          </w:p>
        </w:tc>
      </w:tr>
      <w:tr w:rsidR="00FC2852" w:rsidRPr="00107A01" w:rsidTr="00FC2852">
        <w:tc>
          <w:tcPr>
            <w:tcW w:w="0" w:type="auto"/>
            <w:shd w:val="clear" w:color="auto" w:fill="FFFFFF"/>
            <w:tcMar>
              <w:top w:w="0" w:type="dxa"/>
              <w:left w:w="0" w:type="dxa"/>
              <w:bottom w:w="0" w:type="dxa"/>
              <w:right w:w="0" w:type="dxa"/>
            </w:tcMar>
            <w:vAlign w:val="center"/>
            <w:hideMark/>
          </w:tcPr>
          <w:p w:rsidR="00FC2852" w:rsidRPr="00107A01" w:rsidRDefault="00FC2852" w:rsidP="00107A01">
            <w:pPr>
              <w:spacing w:after="0" w:line="360" w:lineRule="auto"/>
              <w:ind w:firstLine="720"/>
              <w:jc w:val="both"/>
              <w:rPr>
                <w:rFonts w:ascii="Times New Roman" w:eastAsia="Times New Roman" w:hAnsi="Times New Roman" w:cs="Times New Roman"/>
                <w:color w:val="000000" w:themeColor="text1"/>
                <w:sz w:val="28"/>
                <w:szCs w:val="28"/>
              </w:rPr>
            </w:pPr>
          </w:p>
        </w:tc>
      </w:tr>
      <w:tr w:rsidR="00FC2852" w:rsidRPr="00107A01" w:rsidTr="00FC2852">
        <w:tc>
          <w:tcPr>
            <w:tcW w:w="0" w:type="auto"/>
            <w:shd w:val="clear" w:color="auto" w:fill="FFFFFF"/>
            <w:tcMar>
              <w:top w:w="0" w:type="dxa"/>
              <w:left w:w="0" w:type="dxa"/>
              <w:bottom w:w="0" w:type="dxa"/>
              <w:right w:w="0" w:type="dxa"/>
            </w:tcMar>
            <w:vAlign w:val="center"/>
            <w:hideMark/>
          </w:tcPr>
          <w:p w:rsidR="00FC2852" w:rsidRPr="00107A01" w:rsidRDefault="00FC2852" w:rsidP="00107A01">
            <w:pPr>
              <w:spacing w:after="0" w:line="360" w:lineRule="auto"/>
              <w:ind w:firstLine="720"/>
              <w:jc w:val="both"/>
              <w:rPr>
                <w:rFonts w:ascii="Times New Roman" w:eastAsia="Times New Roman" w:hAnsi="Times New Roman" w:cs="Times New Roman"/>
                <w:color w:val="000000" w:themeColor="text1"/>
                <w:sz w:val="28"/>
                <w:szCs w:val="28"/>
              </w:rPr>
            </w:pPr>
          </w:p>
        </w:tc>
      </w:tr>
      <w:tr w:rsidR="00FC2852" w:rsidRPr="00107A01" w:rsidTr="00FC2852">
        <w:tc>
          <w:tcPr>
            <w:tcW w:w="0" w:type="auto"/>
            <w:shd w:val="clear" w:color="auto" w:fill="FFFFFF"/>
            <w:tcMar>
              <w:top w:w="0" w:type="dxa"/>
              <w:left w:w="0" w:type="dxa"/>
              <w:bottom w:w="0" w:type="dxa"/>
              <w:right w:w="0" w:type="dxa"/>
            </w:tcMar>
            <w:vAlign w:val="center"/>
            <w:hideMark/>
          </w:tcPr>
          <w:p w:rsidR="00FC2852" w:rsidRPr="00107A01" w:rsidRDefault="00FC2852" w:rsidP="00107A01">
            <w:pPr>
              <w:spacing w:after="0" w:line="360" w:lineRule="auto"/>
              <w:ind w:firstLine="720"/>
              <w:jc w:val="both"/>
              <w:rPr>
                <w:rFonts w:ascii="Times New Roman" w:eastAsia="Times New Roman" w:hAnsi="Times New Roman" w:cs="Times New Roman"/>
                <w:color w:val="000000" w:themeColor="text1"/>
                <w:sz w:val="28"/>
                <w:szCs w:val="28"/>
              </w:rPr>
            </w:pPr>
          </w:p>
        </w:tc>
      </w:tr>
    </w:tbl>
    <w:p w:rsidR="00FC2852" w:rsidRPr="00107A01" w:rsidRDefault="00FC2852" w:rsidP="00071B34">
      <w:pPr>
        <w:spacing w:line="360" w:lineRule="auto"/>
        <w:jc w:val="both"/>
        <w:rPr>
          <w:rFonts w:ascii="Times New Roman" w:hAnsi="Times New Roman" w:cs="Times New Roman"/>
          <w:color w:val="000000" w:themeColor="text1"/>
          <w:sz w:val="28"/>
          <w:szCs w:val="28"/>
        </w:rPr>
      </w:pPr>
      <w:bookmarkStart w:id="0" w:name="_GoBack"/>
      <w:bookmarkEnd w:id="0"/>
    </w:p>
    <w:sectPr w:rsidR="00FC2852" w:rsidRPr="00107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52"/>
    <w:rsid w:val="00071B34"/>
    <w:rsid w:val="0008409C"/>
    <w:rsid w:val="000D2FAF"/>
    <w:rsid w:val="00107A01"/>
    <w:rsid w:val="00170DF0"/>
    <w:rsid w:val="00174107"/>
    <w:rsid w:val="00263C29"/>
    <w:rsid w:val="00322620"/>
    <w:rsid w:val="005D7D14"/>
    <w:rsid w:val="005F425A"/>
    <w:rsid w:val="006C0026"/>
    <w:rsid w:val="007C7DBE"/>
    <w:rsid w:val="0080649F"/>
    <w:rsid w:val="0084328D"/>
    <w:rsid w:val="008A2DB9"/>
    <w:rsid w:val="008B2E64"/>
    <w:rsid w:val="00A462D8"/>
    <w:rsid w:val="00A95066"/>
    <w:rsid w:val="00C51F87"/>
    <w:rsid w:val="00DB6FD7"/>
    <w:rsid w:val="00DE4594"/>
    <w:rsid w:val="00EC27DE"/>
    <w:rsid w:val="00F4296C"/>
    <w:rsid w:val="00FB4F89"/>
    <w:rsid w:val="00FC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28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2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92364">
      <w:bodyDiv w:val="1"/>
      <w:marLeft w:val="0"/>
      <w:marRight w:val="0"/>
      <w:marTop w:val="0"/>
      <w:marBottom w:val="0"/>
      <w:divBdr>
        <w:top w:val="none" w:sz="0" w:space="0" w:color="auto"/>
        <w:left w:val="none" w:sz="0" w:space="0" w:color="auto"/>
        <w:bottom w:val="none" w:sz="0" w:space="0" w:color="auto"/>
        <w:right w:val="none" w:sz="0" w:space="0" w:color="auto"/>
      </w:divBdr>
      <w:divsChild>
        <w:div w:id="1523086403">
          <w:marLeft w:val="0"/>
          <w:marRight w:val="0"/>
          <w:marTop w:val="225"/>
          <w:marBottom w:val="0"/>
          <w:divBdr>
            <w:top w:val="none" w:sz="0" w:space="0" w:color="auto"/>
            <w:left w:val="none" w:sz="0" w:space="0" w:color="auto"/>
            <w:bottom w:val="none" w:sz="0" w:space="0" w:color="auto"/>
            <w:right w:val="none" w:sz="0" w:space="0" w:color="auto"/>
          </w:divBdr>
        </w:div>
        <w:div w:id="117837857">
          <w:marLeft w:val="0"/>
          <w:marRight w:val="0"/>
          <w:marTop w:val="225"/>
          <w:marBottom w:val="0"/>
          <w:divBdr>
            <w:top w:val="none" w:sz="0" w:space="0" w:color="auto"/>
            <w:left w:val="none" w:sz="0" w:space="0" w:color="auto"/>
            <w:bottom w:val="none" w:sz="0" w:space="0" w:color="auto"/>
            <w:right w:val="none" w:sz="0" w:space="0" w:color="auto"/>
          </w:divBdr>
        </w:div>
        <w:div w:id="1808086733">
          <w:marLeft w:val="0"/>
          <w:marRight w:val="0"/>
          <w:marTop w:val="225"/>
          <w:marBottom w:val="0"/>
          <w:divBdr>
            <w:top w:val="none" w:sz="0" w:space="0" w:color="auto"/>
            <w:left w:val="none" w:sz="0" w:space="0" w:color="auto"/>
            <w:bottom w:val="none" w:sz="0" w:space="0" w:color="auto"/>
            <w:right w:val="none" w:sz="0" w:space="0" w:color="auto"/>
          </w:divBdr>
        </w:div>
        <w:div w:id="1967080241">
          <w:marLeft w:val="0"/>
          <w:marRight w:val="0"/>
          <w:marTop w:val="225"/>
          <w:marBottom w:val="0"/>
          <w:divBdr>
            <w:top w:val="none" w:sz="0" w:space="0" w:color="auto"/>
            <w:left w:val="none" w:sz="0" w:space="0" w:color="auto"/>
            <w:bottom w:val="none" w:sz="0" w:space="0" w:color="auto"/>
            <w:right w:val="none" w:sz="0" w:space="0" w:color="auto"/>
          </w:divBdr>
        </w:div>
        <w:div w:id="1920821648">
          <w:marLeft w:val="0"/>
          <w:marRight w:val="0"/>
          <w:marTop w:val="225"/>
          <w:marBottom w:val="0"/>
          <w:divBdr>
            <w:top w:val="none" w:sz="0" w:space="0" w:color="auto"/>
            <w:left w:val="none" w:sz="0" w:space="0" w:color="auto"/>
            <w:bottom w:val="none" w:sz="0" w:space="0" w:color="auto"/>
            <w:right w:val="none" w:sz="0" w:space="0" w:color="auto"/>
          </w:divBdr>
        </w:div>
        <w:div w:id="1939825895">
          <w:marLeft w:val="0"/>
          <w:marRight w:val="0"/>
          <w:marTop w:val="225"/>
          <w:marBottom w:val="0"/>
          <w:divBdr>
            <w:top w:val="none" w:sz="0" w:space="0" w:color="auto"/>
            <w:left w:val="none" w:sz="0" w:space="0" w:color="auto"/>
            <w:bottom w:val="none" w:sz="0" w:space="0" w:color="auto"/>
            <w:right w:val="none" w:sz="0" w:space="0" w:color="auto"/>
          </w:divBdr>
        </w:div>
        <w:div w:id="1498614718">
          <w:marLeft w:val="0"/>
          <w:marRight w:val="0"/>
          <w:marTop w:val="225"/>
          <w:marBottom w:val="0"/>
          <w:divBdr>
            <w:top w:val="none" w:sz="0" w:space="0" w:color="auto"/>
            <w:left w:val="none" w:sz="0" w:space="0" w:color="auto"/>
            <w:bottom w:val="none" w:sz="0" w:space="0" w:color="auto"/>
            <w:right w:val="none" w:sz="0" w:space="0" w:color="auto"/>
          </w:divBdr>
        </w:div>
        <w:div w:id="667713293">
          <w:marLeft w:val="0"/>
          <w:marRight w:val="0"/>
          <w:marTop w:val="225"/>
          <w:marBottom w:val="0"/>
          <w:divBdr>
            <w:top w:val="none" w:sz="0" w:space="0" w:color="auto"/>
            <w:left w:val="none" w:sz="0" w:space="0" w:color="auto"/>
            <w:bottom w:val="none" w:sz="0" w:space="0" w:color="auto"/>
            <w:right w:val="none" w:sz="0" w:space="0" w:color="auto"/>
          </w:divBdr>
        </w:div>
        <w:div w:id="1699308879">
          <w:marLeft w:val="0"/>
          <w:marRight w:val="0"/>
          <w:marTop w:val="225"/>
          <w:marBottom w:val="0"/>
          <w:divBdr>
            <w:top w:val="none" w:sz="0" w:space="0" w:color="auto"/>
            <w:left w:val="none" w:sz="0" w:space="0" w:color="auto"/>
            <w:bottom w:val="none" w:sz="0" w:space="0" w:color="auto"/>
            <w:right w:val="none" w:sz="0" w:space="0" w:color="auto"/>
          </w:divBdr>
        </w:div>
        <w:div w:id="436144912">
          <w:marLeft w:val="0"/>
          <w:marRight w:val="0"/>
          <w:marTop w:val="225"/>
          <w:marBottom w:val="0"/>
          <w:divBdr>
            <w:top w:val="none" w:sz="0" w:space="0" w:color="auto"/>
            <w:left w:val="none" w:sz="0" w:space="0" w:color="auto"/>
            <w:bottom w:val="none" w:sz="0" w:space="0" w:color="auto"/>
            <w:right w:val="none" w:sz="0" w:space="0" w:color="auto"/>
          </w:divBdr>
        </w:div>
        <w:div w:id="1833526645">
          <w:marLeft w:val="0"/>
          <w:marRight w:val="0"/>
          <w:marTop w:val="225"/>
          <w:marBottom w:val="0"/>
          <w:divBdr>
            <w:top w:val="none" w:sz="0" w:space="0" w:color="auto"/>
            <w:left w:val="none" w:sz="0" w:space="0" w:color="auto"/>
            <w:bottom w:val="none" w:sz="0" w:space="0" w:color="auto"/>
            <w:right w:val="none" w:sz="0" w:space="0" w:color="auto"/>
          </w:divBdr>
        </w:div>
        <w:div w:id="705133264">
          <w:marLeft w:val="0"/>
          <w:marRight w:val="0"/>
          <w:marTop w:val="225"/>
          <w:marBottom w:val="0"/>
          <w:divBdr>
            <w:top w:val="none" w:sz="0" w:space="0" w:color="auto"/>
            <w:left w:val="none" w:sz="0" w:space="0" w:color="auto"/>
            <w:bottom w:val="none" w:sz="0" w:space="0" w:color="auto"/>
            <w:right w:val="none" w:sz="0" w:space="0" w:color="auto"/>
          </w:divBdr>
        </w:div>
        <w:div w:id="15740430">
          <w:marLeft w:val="0"/>
          <w:marRight w:val="0"/>
          <w:marTop w:val="225"/>
          <w:marBottom w:val="0"/>
          <w:divBdr>
            <w:top w:val="none" w:sz="0" w:space="0" w:color="auto"/>
            <w:left w:val="none" w:sz="0" w:space="0" w:color="auto"/>
            <w:bottom w:val="none" w:sz="0" w:space="0" w:color="auto"/>
            <w:right w:val="none" w:sz="0" w:space="0" w:color="auto"/>
          </w:divBdr>
        </w:div>
        <w:div w:id="585191712">
          <w:marLeft w:val="0"/>
          <w:marRight w:val="0"/>
          <w:marTop w:val="225"/>
          <w:marBottom w:val="0"/>
          <w:divBdr>
            <w:top w:val="none" w:sz="0" w:space="0" w:color="auto"/>
            <w:left w:val="none" w:sz="0" w:space="0" w:color="auto"/>
            <w:bottom w:val="none" w:sz="0" w:space="0" w:color="auto"/>
            <w:right w:val="none" w:sz="0" w:space="0" w:color="auto"/>
          </w:divBdr>
        </w:div>
        <w:div w:id="243343279">
          <w:marLeft w:val="0"/>
          <w:marRight w:val="0"/>
          <w:marTop w:val="225"/>
          <w:marBottom w:val="0"/>
          <w:divBdr>
            <w:top w:val="none" w:sz="0" w:space="0" w:color="auto"/>
            <w:left w:val="none" w:sz="0" w:space="0" w:color="auto"/>
            <w:bottom w:val="none" w:sz="0" w:space="0" w:color="auto"/>
            <w:right w:val="none" w:sz="0" w:space="0" w:color="auto"/>
          </w:divBdr>
        </w:div>
        <w:div w:id="85884347">
          <w:marLeft w:val="0"/>
          <w:marRight w:val="0"/>
          <w:marTop w:val="225"/>
          <w:marBottom w:val="0"/>
          <w:divBdr>
            <w:top w:val="none" w:sz="0" w:space="0" w:color="auto"/>
            <w:left w:val="none" w:sz="0" w:space="0" w:color="auto"/>
            <w:bottom w:val="none" w:sz="0" w:space="0" w:color="auto"/>
            <w:right w:val="none" w:sz="0" w:space="0" w:color="auto"/>
          </w:divBdr>
        </w:div>
        <w:div w:id="252201533">
          <w:marLeft w:val="0"/>
          <w:marRight w:val="0"/>
          <w:marTop w:val="225"/>
          <w:marBottom w:val="0"/>
          <w:divBdr>
            <w:top w:val="none" w:sz="0" w:space="0" w:color="auto"/>
            <w:left w:val="none" w:sz="0" w:space="0" w:color="auto"/>
            <w:bottom w:val="none" w:sz="0" w:space="0" w:color="auto"/>
            <w:right w:val="none" w:sz="0" w:space="0" w:color="auto"/>
          </w:divBdr>
        </w:div>
        <w:div w:id="634918082">
          <w:marLeft w:val="0"/>
          <w:marRight w:val="0"/>
          <w:marTop w:val="225"/>
          <w:marBottom w:val="0"/>
          <w:divBdr>
            <w:top w:val="none" w:sz="0" w:space="0" w:color="auto"/>
            <w:left w:val="none" w:sz="0" w:space="0" w:color="auto"/>
            <w:bottom w:val="none" w:sz="0" w:space="0" w:color="auto"/>
            <w:right w:val="none" w:sz="0" w:space="0" w:color="auto"/>
          </w:divBdr>
        </w:div>
        <w:div w:id="1436748032">
          <w:marLeft w:val="0"/>
          <w:marRight w:val="0"/>
          <w:marTop w:val="225"/>
          <w:marBottom w:val="0"/>
          <w:divBdr>
            <w:top w:val="none" w:sz="0" w:space="0" w:color="auto"/>
            <w:left w:val="none" w:sz="0" w:space="0" w:color="auto"/>
            <w:bottom w:val="none" w:sz="0" w:space="0" w:color="auto"/>
            <w:right w:val="none" w:sz="0" w:space="0" w:color="auto"/>
          </w:divBdr>
        </w:div>
        <w:div w:id="441533398">
          <w:marLeft w:val="0"/>
          <w:marRight w:val="0"/>
          <w:marTop w:val="225"/>
          <w:marBottom w:val="0"/>
          <w:divBdr>
            <w:top w:val="none" w:sz="0" w:space="0" w:color="auto"/>
            <w:left w:val="none" w:sz="0" w:space="0" w:color="auto"/>
            <w:bottom w:val="none" w:sz="0" w:space="0" w:color="auto"/>
            <w:right w:val="none" w:sz="0" w:space="0" w:color="auto"/>
          </w:divBdr>
        </w:div>
        <w:div w:id="59331854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bulletin/document.aspx?key=qVyvwYFvIcpPbxcFwLuuRw%3d%3d&amp;bid=d6ce4c5a-281f-4b1d-9550-3a69e679173f" TargetMode="External"/><Relationship Id="rId18" Type="http://schemas.openxmlformats.org/officeDocument/2006/relationships/hyperlink" Target="https://thuvienphapluat.vn/bulletin/document.aspx?key=TK99T4%2bwLKItycXWWxBaTQ%3d%3d&amp;bid=d6ce4c5a-281f-4b1d-9550-3a69e679173f" TargetMode="External"/><Relationship Id="rId26" Type="http://schemas.openxmlformats.org/officeDocument/2006/relationships/hyperlink" Target="https://thuvienphapluat.vn/bulletin/document.aspx?key=FdZK%2bOuPlrsU22Hq03Zw6g%3d%3d&amp;bid=d6ce4c5a-281f-4b1d-9550-3a69e679173f" TargetMode="External"/><Relationship Id="rId39" Type="http://schemas.openxmlformats.org/officeDocument/2006/relationships/hyperlink" Target="https://thuvienphapluat.vn/bulletin/document.aspx?key=jdBlJCbaVGXxzwyJcApMSQ%3d%3d&amp;bid=d6ce4c5a-281f-4b1d-9550-3a69e679173f" TargetMode="External"/><Relationship Id="rId21" Type="http://schemas.openxmlformats.org/officeDocument/2006/relationships/hyperlink" Target="https://thuvienphapluat.vn/bulletin/document.aspx?key=WxFY48%2byE3x4SP00qafrjA%3d%3d&amp;bid=d6ce4c5a-281f-4b1d-9550-3a69e679173f" TargetMode="External"/><Relationship Id="rId34" Type="http://schemas.openxmlformats.org/officeDocument/2006/relationships/hyperlink" Target="https://thuvienphapluat.vn/bulletin/document.aspx?key=L%2bDaD2Hvu55RqbYq0%2bMrmw%3d%3d&amp;bid=d6ce4c5a-281f-4b1d-9550-3a69e679173f" TargetMode="External"/><Relationship Id="rId42" Type="http://schemas.openxmlformats.org/officeDocument/2006/relationships/hyperlink" Target="https://thuvienphapluat.vn/bulletin/document.aspx?key=JyZbvY2dRZhMQ%2bgGcSxs3w%3d%3d&amp;bid=d6ce4c5a-281f-4b1d-9550-3a69e679173f" TargetMode="External"/><Relationship Id="rId47" Type="http://schemas.openxmlformats.org/officeDocument/2006/relationships/hyperlink" Target="https://thuvienphapluat.vn/bulletin/document.aspx?key=0Xp8sF78NE8Awded7WDgsg%3d%3d&amp;bid=d6ce4c5a-281f-4b1d-9550-3a69e679173f" TargetMode="External"/><Relationship Id="rId50" Type="http://schemas.openxmlformats.org/officeDocument/2006/relationships/fontTable" Target="fontTable.xml"/><Relationship Id="rId7" Type="http://schemas.openxmlformats.org/officeDocument/2006/relationships/hyperlink" Target="https://thuvienphapluat.vn/bulletin/document.aspx?key=oKV4BCYINCnftbCXEIExjA%3d%3d&amp;bid=d6ce4c5a-281f-4b1d-9550-3a69e679173f" TargetMode="External"/><Relationship Id="rId2" Type="http://schemas.microsoft.com/office/2007/relationships/stylesWithEffects" Target="stylesWithEffects.xml"/><Relationship Id="rId16" Type="http://schemas.openxmlformats.org/officeDocument/2006/relationships/hyperlink" Target="https://thuvienphapluat.vn/bulletin/document.aspx?key=Aq4GX%2b5ELdeNBzLPa4psSw%3d%3d&amp;bid=d6ce4c5a-281f-4b1d-9550-3a69e679173f" TargetMode="External"/><Relationship Id="rId29" Type="http://schemas.openxmlformats.org/officeDocument/2006/relationships/hyperlink" Target="https://thuvienphapluat.vn/bulletin/document.aspx?key=jYkeP86cIrLCivMg5SJD1w%3d%3d&amp;bid=d6ce4c5a-281f-4b1d-9550-3a69e679173f" TargetMode="External"/><Relationship Id="rId11" Type="http://schemas.openxmlformats.org/officeDocument/2006/relationships/hyperlink" Target="https://thuvienphapluat.vn/bulletin/document.aspx?key=2QTOHeI2KSldNryo29j6JA%3d%3d&amp;bid=d6ce4c5a-281f-4b1d-9550-3a69e679173f" TargetMode="External"/><Relationship Id="rId24" Type="http://schemas.openxmlformats.org/officeDocument/2006/relationships/hyperlink" Target="https://thuvienphapluat.vn/bulletin/document.aspx?key=a80Tucldis2Vpgv4koXW9w%3d%3d&amp;bid=d6ce4c5a-281f-4b1d-9550-3a69e679173f" TargetMode="External"/><Relationship Id="rId32" Type="http://schemas.openxmlformats.org/officeDocument/2006/relationships/hyperlink" Target="https://thuvienphapluat.vn/bulletin/document.aspx?key=qYoOTENLjMzyi0SK7oGPrg%3d%3d&amp;bid=d6ce4c5a-281f-4b1d-9550-3a69e679173f" TargetMode="External"/><Relationship Id="rId37" Type="http://schemas.openxmlformats.org/officeDocument/2006/relationships/hyperlink" Target="https://thuvienphapluat.vn/bulletin/document.aspx?key=0RZWJOT7hcrBQgk%2bYKtlCw%3d%3d&amp;bid=d6ce4c5a-281f-4b1d-9550-3a69e679173f" TargetMode="External"/><Relationship Id="rId40" Type="http://schemas.openxmlformats.org/officeDocument/2006/relationships/hyperlink" Target="https://thuvienphapluat.vn/bulletin/document.aspx?key=NfP3fpXjPPDIrMUEIhBYhA%3d%3d&amp;bid=d6ce4c5a-281f-4b1d-9550-3a69e679173f" TargetMode="External"/><Relationship Id="rId45" Type="http://schemas.openxmlformats.org/officeDocument/2006/relationships/hyperlink" Target="https://thuvienphapluat.vn/bulletin/document.aspx?key=PozP98UNpjE9g5ZLUu51Aw%3d%3d&amp;bid=d6ce4c5a-281f-4b1d-9550-3a69e679173f" TargetMode="External"/><Relationship Id="rId5" Type="http://schemas.openxmlformats.org/officeDocument/2006/relationships/hyperlink" Target="https://thuvienphapluat.vn/bulletin/document.aspx?key=wgdoTogZJITC6shlf7GSIw%3d%3d&amp;bid=d6ce4c5a-281f-4b1d-9550-3a69e679173f" TargetMode="External"/><Relationship Id="rId15" Type="http://schemas.openxmlformats.org/officeDocument/2006/relationships/hyperlink" Target="https://thuvienphapluat.vn/bulletin/document.aspx?key=bj1U5Q%2fWvi0BWz6hYW%2fsYQ%3d%3d&amp;bid=d6ce4c5a-281f-4b1d-9550-3a69e679173f" TargetMode="External"/><Relationship Id="rId23" Type="http://schemas.openxmlformats.org/officeDocument/2006/relationships/hyperlink" Target="https://thuvienphapluat.vn/bulletin/document.aspx?key=cdksIclBD1MtbrSMNX0%2f2w%3d%3d&amp;bid=d6ce4c5a-281f-4b1d-9550-3a69e679173f" TargetMode="External"/><Relationship Id="rId28" Type="http://schemas.openxmlformats.org/officeDocument/2006/relationships/hyperlink" Target="https://thuvienphapluat.vn/bulletin/document.aspx?key=3NUKo28MqAcMErqfRGk3Mw%3d%3d&amp;bid=d6ce4c5a-281f-4b1d-9550-3a69e679173f" TargetMode="External"/><Relationship Id="rId36" Type="http://schemas.openxmlformats.org/officeDocument/2006/relationships/hyperlink" Target="https://thuvienphapluat.vn/bulletin/document.aspx?key=Jbupk5GgPjEy%2ffyDJyapPg%3d%3d&amp;bid=d6ce4c5a-281f-4b1d-9550-3a69e679173f" TargetMode="External"/><Relationship Id="rId49" Type="http://schemas.openxmlformats.org/officeDocument/2006/relationships/hyperlink" Target="https://thuvienphapluat.vn/bulletin/document.aspx?key=DihJts2dsTJl8hGxROiUcw%3d%3d&amp;bid=d6ce4c5a-281f-4b1d-9550-3a69e679173f" TargetMode="External"/><Relationship Id="rId10" Type="http://schemas.openxmlformats.org/officeDocument/2006/relationships/hyperlink" Target="https://thuvienphapluat.vn/bulletin/document.aspx?key=lW%2b1lxw%2fcs6sUJtOkvWXrQ%3d%3d&amp;bid=d6ce4c5a-281f-4b1d-9550-3a69e679173f" TargetMode="External"/><Relationship Id="rId19" Type="http://schemas.openxmlformats.org/officeDocument/2006/relationships/hyperlink" Target="https://thuvienphapluat.vn/bulletin/document.aspx?key=%2babWmjN4lxHLMUhvyNLSow%3d%3d&amp;bid=d6ce4c5a-281f-4b1d-9550-3a69e679173f" TargetMode="External"/><Relationship Id="rId31" Type="http://schemas.openxmlformats.org/officeDocument/2006/relationships/hyperlink" Target="https://thuvienphapluat.vn/bulletin/document.aspx?key=Qk1doYQRP0NLYQlR4f3heQ%3d%3d&amp;bid=d6ce4c5a-281f-4b1d-9550-3a69e679173f" TargetMode="External"/><Relationship Id="rId44" Type="http://schemas.openxmlformats.org/officeDocument/2006/relationships/hyperlink" Target="https://thuvienphapluat.vn/bulletin/document.aspx?key=hfLd6pqkbIPNgVyFBqcbCg%3d%3d&amp;bid=d6ce4c5a-281f-4b1d-9550-3a69e679173f" TargetMode="External"/><Relationship Id="rId4" Type="http://schemas.openxmlformats.org/officeDocument/2006/relationships/webSettings" Target="webSettings.xml"/><Relationship Id="rId9" Type="http://schemas.openxmlformats.org/officeDocument/2006/relationships/hyperlink" Target="https://thuvienphapluat.vn/bulletin/document.aspx?key=D0DNfxIXym8q%2f8z33Z%2bWGA%3d%3d&amp;bid=d6ce4c5a-281f-4b1d-9550-3a69e679173f" TargetMode="External"/><Relationship Id="rId14" Type="http://schemas.openxmlformats.org/officeDocument/2006/relationships/hyperlink" Target="https://thuvienphapluat.vn/bulletin/document.aspx?key=2o%2fmXHjC57ge%2bN%2frItYcWA%3d%3d&amp;bid=d6ce4c5a-281f-4b1d-9550-3a69e679173f" TargetMode="External"/><Relationship Id="rId22" Type="http://schemas.openxmlformats.org/officeDocument/2006/relationships/hyperlink" Target="https://thuvienphapluat.vn/bulletin/document.aspx?key=oVncNW44chSJNQbKt%2fQr4A%3d%3d&amp;bid=d6ce4c5a-281f-4b1d-9550-3a69e679173f" TargetMode="External"/><Relationship Id="rId27" Type="http://schemas.openxmlformats.org/officeDocument/2006/relationships/hyperlink" Target="https://thuvienphapluat.vn/bulletin/document.aspx?key=eRgHIUeo6mVXbzqNYqQ1ww%3d%3d&amp;bid=d6ce4c5a-281f-4b1d-9550-3a69e679173f" TargetMode="External"/><Relationship Id="rId30" Type="http://schemas.openxmlformats.org/officeDocument/2006/relationships/hyperlink" Target="https://thuvienphapluat.vn/bulletin/document.aspx?key=umUgbGJndFUpzjkcNpmqyA%3d%3d&amp;bid=d6ce4c5a-281f-4b1d-9550-3a69e679173f" TargetMode="External"/><Relationship Id="rId35" Type="http://schemas.openxmlformats.org/officeDocument/2006/relationships/hyperlink" Target="https://thuvienphapluat.vn/bulletin/document.aspx?key=PEDqgbvkr2oRg2PDWiK6zg%3d%3d&amp;bid=d6ce4c5a-281f-4b1d-9550-3a69e679173f" TargetMode="External"/><Relationship Id="rId43" Type="http://schemas.openxmlformats.org/officeDocument/2006/relationships/hyperlink" Target="https://thuvienphapluat.vn/bulletin/document.aspx?key=S0U2CPjaJtscgf4YEvmwmA%3d%3d&amp;bid=d6ce4c5a-281f-4b1d-9550-3a69e679173f" TargetMode="External"/><Relationship Id="rId48" Type="http://schemas.openxmlformats.org/officeDocument/2006/relationships/hyperlink" Target="https://thuvienphapluat.vn/bulletin/document.aspx?key=juKwvQLabaxB%2fBb1GrKg1w%3d%3d&amp;bid=d6ce4c5a-281f-4b1d-9550-3a69e679173f" TargetMode="External"/><Relationship Id="rId8" Type="http://schemas.openxmlformats.org/officeDocument/2006/relationships/hyperlink" Target="https://thuvienphapluat.vn/bulletin/document.aspx?key=82DLX5SVbaGYjDl1JXqHkw%3d%3d&amp;bid=d6ce4c5a-281f-4b1d-9550-3a69e679173f"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huvienphapluat.vn/bulletin/document.aspx?key=VGBXyZuGja9%2bacdRvJLZOw%3d%3d&amp;bid=d6ce4c5a-281f-4b1d-9550-3a69e679173f" TargetMode="External"/><Relationship Id="rId17" Type="http://schemas.openxmlformats.org/officeDocument/2006/relationships/hyperlink" Target="https://thuvienphapluat.vn/bulletin/document.aspx?key=BeLevNOhKx9ENxfuiAqpUw%3d%3d&amp;bid=d6ce4c5a-281f-4b1d-9550-3a69e679173f" TargetMode="External"/><Relationship Id="rId25" Type="http://schemas.openxmlformats.org/officeDocument/2006/relationships/hyperlink" Target="https://thuvienphapluat.vn/bulletin/document.aspx?key=W6i4pLEkF%2fy8xSXBI2wKWw%3d%3d&amp;bid=d6ce4c5a-281f-4b1d-9550-3a69e679173f" TargetMode="External"/><Relationship Id="rId33" Type="http://schemas.openxmlformats.org/officeDocument/2006/relationships/hyperlink" Target="https://thuvienphapluat.vn/bulletin/document.aspx?key=lzu2ZW2jQACf3kmJLiGmrg%3d%3d&amp;bid=d6ce4c5a-281f-4b1d-9550-3a69e679173f" TargetMode="External"/><Relationship Id="rId38" Type="http://schemas.openxmlformats.org/officeDocument/2006/relationships/hyperlink" Target="https://thuvienphapluat.vn/bulletin/document.aspx?key=uXOU1qGrqNv6rLs6QmWLwg%3d%3d&amp;bid=d6ce4c5a-281f-4b1d-9550-3a69e679173f" TargetMode="External"/><Relationship Id="rId46" Type="http://schemas.openxmlformats.org/officeDocument/2006/relationships/hyperlink" Target="https://thuvienphapluat.vn/bulletin/document.aspx?key=iRTMYybgm1ovhpHPLgYe8Q%3d%3d&amp;bid=d6ce4c5a-281f-4b1d-9550-3a69e679173f" TargetMode="External"/><Relationship Id="rId20" Type="http://schemas.openxmlformats.org/officeDocument/2006/relationships/hyperlink" Target="https://thuvienphapluat.vn/bulletin/document.aspx?key=1GDaphBIC1MYSK6SSXQktg%3d%3d&amp;bid=d6ce4c5a-281f-4b1d-9550-3a69e679173f" TargetMode="External"/><Relationship Id="rId41" Type="http://schemas.openxmlformats.org/officeDocument/2006/relationships/hyperlink" Target="https://thuvienphapluat.vn/bulletin/document.aspx?key=1%2bEdMSTPW2SdUNu%2fKyNEFg%3d%3d&amp;bid=d6ce4c5a-281f-4b1d-9550-3a69e679173f" TargetMode="External"/><Relationship Id="rId1" Type="http://schemas.openxmlformats.org/officeDocument/2006/relationships/styles" Target="styles.xml"/><Relationship Id="rId6" Type="http://schemas.openxmlformats.org/officeDocument/2006/relationships/hyperlink" Target="https://thuvienphapluat.vn/bulletin/document.aspx?key=VlY7VupjDGT7F%2bojVtUIfQ%3d%3d&amp;bid=d6ce4c5a-281f-4b1d-9550-3a69e67917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7</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2020-10-30T03:08:00Z</dcterms:created>
  <dcterms:modified xsi:type="dcterms:W3CDTF">2020-10-30T15:57:00Z</dcterms:modified>
</cp:coreProperties>
</file>